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159C9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Приказ</w:t>
      </w:r>
    </w:p>
    <w:p w:rsidR="00000000" w:rsidRDefault="009159C9">
      <w:pPr>
        <w:pStyle w:val="2"/>
        <w:rPr>
          <w:rFonts w:eastAsia="Times New Roman"/>
        </w:rPr>
      </w:pPr>
      <w:r>
        <w:rPr>
          <w:rStyle w:val="printable"/>
          <w:rFonts w:eastAsia="Times New Roman"/>
        </w:rPr>
        <w:t>ГАУСО "Хапчерангинский ПНДИ" Забайкальского кра</w:t>
      </w:r>
      <w:r>
        <w:rPr>
          <w:rStyle w:val="printable"/>
          <w:rFonts w:eastAsia="Times New Roman"/>
        </w:rPr>
        <w:t>я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8071"/>
        <w:gridCol w:w="1374"/>
      </w:tblGrid>
      <w:tr w:rsidR="00000000">
        <w:trPr>
          <w:tblCellSpacing w:w="15" w:type="dxa"/>
        </w:trPr>
        <w:tc>
          <w:tcPr>
            <w:tcW w:w="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jc w:val="left"/>
              <w:rPr>
                <w:color w:val="000000"/>
              </w:rPr>
            </w:pPr>
            <w:r>
              <w:rPr>
                <w:rStyle w:val="printable"/>
                <w:color w:val="000000"/>
              </w:rPr>
              <w:t>11.01.202</w:t>
            </w:r>
            <w:r>
              <w:rPr>
                <w:rStyle w:val="printable"/>
                <w:color w:val="000000"/>
              </w:rPr>
              <w:t>1</w:t>
            </w:r>
          </w:p>
        </w:tc>
        <w:tc>
          <w:tcPr>
            <w:tcW w:w="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jc w:val="right"/>
              <w:rPr>
                <w:color w:val="000000"/>
              </w:rPr>
            </w:pPr>
            <w:r>
              <w:rPr>
                <w:color w:val="000000"/>
              </w:rPr>
              <w:t>N</w:t>
            </w:r>
            <w:r>
              <w:rPr>
                <w:color w:val="000000"/>
              </w:rPr>
              <w:t xml:space="preserve"> </w:t>
            </w:r>
            <w:r>
              <w:rPr>
                <w:rStyle w:val="printable"/>
                <w:color w:val="000000"/>
              </w:rPr>
              <w:t>1</w:t>
            </w:r>
          </w:p>
        </w:tc>
      </w:tr>
    </w:tbl>
    <w:p w:rsidR="00000000" w:rsidRDefault="009159C9">
      <w:pPr>
        <w:pStyle w:val="2"/>
        <w:rPr>
          <w:rFonts w:eastAsia="Times New Roman"/>
        </w:rPr>
      </w:pPr>
      <w:r>
        <w:rPr>
          <w:rStyle w:val="printable"/>
          <w:rFonts w:eastAsia="Times New Roman"/>
        </w:rPr>
        <w:t>с</w:t>
      </w:r>
      <w:proofErr w:type="gramStart"/>
      <w:r>
        <w:rPr>
          <w:rStyle w:val="printable"/>
          <w:rFonts w:eastAsia="Times New Roman"/>
        </w:rPr>
        <w:t>.Х</w:t>
      </w:r>
      <w:proofErr w:type="gramEnd"/>
      <w:r>
        <w:rPr>
          <w:rStyle w:val="printable"/>
          <w:rFonts w:eastAsia="Times New Roman"/>
        </w:rPr>
        <w:t>апчеранг</w:t>
      </w:r>
      <w:r>
        <w:rPr>
          <w:rStyle w:val="printable"/>
          <w:rFonts w:eastAsia="Times New Roman"/>
        </w:rPr>
        <w:t>а</w:t>
      </w:r>
    </w:p>
    <w:p w:rsidR="00000000" w:rsidRDefault="009159C9">
      <w:pPr>
        <w:pStyle w:val="a5"/>
      </w:pPr>
      <w:r>
        <w:t>Руководствуясь</w:t>
      </w:r>
      <w:r>
        <w:t xml:space="preserve"> </w:t>
      </w:r>
      <w:hyperlink r:id="rId5" w:anchor="/document/70103036/entry/8" w:tgtFrame="_blank" w:tooltip="Открыть документ в системе Гарант" w:history="1">
        <w:r>
          <w:rPr>
            <w:rStyle w:val="a3"/>
          </w:rPr>
          <w:t>Федеральным законом</w:t>
        </w:r>
      </w:hyperlink>
      <w:r>
        <w:t xml:space="preserve"> </w:t>
      </w:r>
      <w:r>
        <w:t>от 06.12.2011 N 402-ФЗ "О бухгалтерском учете", другими нормативными правовыми актами по бухгалтерскому учету и отчетности, приказываю:</w:t>
      </w:r>
    </w:p>
    <w:p w:rsidR="00000000" w:rsidRDefault="009159C9">
      <w:pPr>
        <w:pStyle w:val="a5"/>
        <w:divId w:val="456684850"/>
      </w:pPr>
      <w:r>
        <w:t>1. Утвердить Учетную политику</w:t>
      </w:r>
      <w:r>
        <w:t xml:space="preserve"> </w:t>
      </w:r>
      <w:r>
        <w:rPr>
          <w:rStyle w:val="printable"/>
        </w:rPr>
        <w:t>на 2021г</w:t>
      </w:r>
      <w:r>
        <w:t xml:space="preserve"> для целей бухгалтерского учета согласно Приложению к настоящему приказу.</w:t>
      </w:r>
    </w:p>
    <w:p w:rsidR="00000000" w:rsidRDefault="009159C9">
      <w:pPr>
        <w:pStyle w:val="a5"/>
      </w:pPr>
      <w:r>
        <w:t>2. Насто</w:t>
      </w:r>
      <w:r>
        <w:t>ящий приказ применяется в целях ведения бухгалтерского учета, начиная с</w:t>
      </w:r>
      <w:r>
        <w:t xml:space="preserve"> </w:t>
      </w:r>
      <w:r>
        <w:rPr>
          <w:rStyle w:val="printable"/>
        </w:rPr>
        <w:t>01.01.2021</w:t>
      </w:r>
      <w:r>
        <w:rPr>
          <w:rStyle w:val="printable"/>
        </w:rPr>
        <w:t>г</w:t>
      </w:r>
      <w:r>
        <w:t>.</w:t>
      </w:r>
    </w:p>
    <w:p w:rsidR="00000000" w:rsidRDefault="009159C9">
      <w:pPr>
        <w:pStyle w:val="a5"/>
      </w:pPr>
      <w:r>
        <w:t>3. Ознакомить с настоящим Приказом всех сотрудников учреждения, имеющих отношение к учетному процессу.</w:t>
      </w:r>
    </w:p>
    <w:p w:rsidR="00000000" w:rsidRDefault="009159C9">
      <w:pPr>
        <w:pStyle w:val="a5"/>
      </w:pPr>
      <w:r>
        <w:t>4. Контроль за исполнением настоящего приказа возложить на</w:t>
      </w:r>
      <w:r>
        <w:t xml:space="preserve"> </w:t>
      </w:r>
      <w:proofErr w:type="spellStart"/>
      <w:r>
        <w:rPr>
          <w:rStyle w:val="printable"/>
        </w:rPr>
        <w:t>гл</w:t>
      </w:r>
      <w:proofErr w:type="gramStart"/>
      <w:r>
        <w:rPr>
          <w:rStyle w:val="printable"/>
        </w:rPr>
        <w:t>.б</w:t>
      </w:r>
      <w:proofErr w:type="gramEnd"/>
      <w:r>
        <w:rPr>
          <w:rStyle w:val="printable"/>
        </w:rPr>
        <w:t>ухгал</w:t>
      </w:r>
      <w:r>
        <w:rPr>
          <w:rStyle w:val="printable"/>
        </w:rPr>
        <w:t>тера</w:t>
      </w:r>
      <w:proofErr w:type="spellEnd"/>
      <w:r>
        <w:rPr>
          <w:rStyle w:val="printable"/>
        </w:rPr>
        <w:t xml:space="preserve"> Жаркову Г.П</w:t>
      </w:r>
      <w:r>
        <w:rPr>
          <w:rStyle w:val="printable"/>
        </w:rPr>
        <w:t>.</w:t>
      </w:r>
      <w:r>
        <w:t>.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154"/>
        <w:gridCol w:w="3138"/>
        <w:gridCol w:w="3153"/>
      </w:tblGrid>
      <w:tr w:rsidR="00000000">
        <w:trPr>
          <w:gridAfter w:val="2"/>
          <w:wAfter w:w="243" w:type="dxa"/>
          <w:tblCellSpacing w:w="15" w:type="dxa"/>
        </w:trPr>
        <w:tc>
          <w:tcPr>
            <w:tcW w:w="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gridAfter w:val="2"/>
          <w:wAfter w:w="243" w:type="dxa"/>
          <w:tblCellSpacing w:w="15" w:type="dxa"/>
        </w:trPr>
        <w:tc>
          <w:tcPr>
            <w:tcW w:w="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gridAfter w:val="2"/>
          <w:wAfter w:w="243" w:type="dxa"/>
          <w:tblCellSpacing w:w="15" w:type="dxa"/>
        </w:trPr>
        <w:tc>
          <w:tcPr>
            <w:tcW w:w="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gridAfter w:val="2"/>
          <w:wAfter w:w="243" w:type="dxa"/>
          <w:tblCellSpacing w:w="15" w:type="dxa"/>
        </w:trPr>
        <w:tc>
          <w:tcPr>
            <w:tcW w:w="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rStyle w:val="printable"/>
                <w:color w:val="000000"/>
              </w:rPr>
              <w:t>________________________</w:t>
            </w:r>
            <w:r>
              <w:rPr>
                <w:rStyle w:val="printable"/>
                <w:color w:val="000000"/>
              </w:rPr>
              <w:t>_</w:t>
            </w:r>
          </w:p>
        </w:tc>
        <w:tc>
          <w:tcPr>
            <w:tcW w:w="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rStyle w:val="printable"/>
                <w:color w:val="000000"/>
              </w:rPr>
              <w:t>________________________</w:t>
            </w:r>
            <w:r>
              <w:rPr>
                <w:rStyle w:val="printable"/>
                <w:color w:val="000000"/>
              </w:rPr>
              <w:t>_</w:t>
            </w:r>
          </w:p>
        </w:tc>
        <w:tc>
          <w:tcPr>
            <w:tcW w:w="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rStyle w:val="printable"/>
                <w:color w:val="000000"/>
              </w:rPr>
              <w:t>________________________</w:t>
            </w:r>
            <w:r>
              <w:rPr>
                <w:rStyle w:val="printable"/>
                <w:color w:val="000000"/>
              </w:rPr>
              <w:t>_</w:t>
            </w:r>
          </w:p>
        </w:tc>
      </w:tr>
    </w:tbl>
    <w:p w:rsidR="00000000" w:rsidRDefault="009159C9">
      <w:pPr>
        <w:pStyle w:val="a5"/>
        <w:jc w:val="right"/>
      </w:pPr>
      <w:r>
        <w:t>Приложение к приказу</w:t>
      </w:r>
    </w:p>
    <w:p w:rsidR="00000000" w:rsidRDefault="009159C9">
      <w:pPr>
        <w:pStyle w:val="a5"/>
        <w:jc w:val="right"/>
        <w:rPr>
          <w:rStyle w:val="printable"/>
        </w:rPr>
      </w:pPr>
      <w:r>
        <w:t>от</w:t>
      </w:r>
      <w:r>
        <w:t xml:space="preserve"> </w:t>
      </w:r>
      <w:r>
        <w:rPr>
          <w:rStyle w:val="printable"/>
        </w:rPr>
        <w:t>11.01.2021г</w:t>
      </w:r>
      <w:r>
        <w:t xml:space="preserve"> N</w:t>
      </w:r>
      <w:r>
        <w:t xml:space="preserve"> </w:t>
      </w:r>
      <w:r>
        <w:rPr>
          <w:rStyle w:val="printable"/>
        </w:rPr>
        <w:t>1</w:t>
      </w:r>
    </w:p>
    <w:p w:rsidR="00000000" w:rsidRDefault="009159C9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1</w:t>
      </w:r>
      <w:r>
        <w:rPr>
          <w:rStyle w:val="enumerated"/>
          <w:rFonts w:eastAsia="Times New Roman"/>
        </w:rPr>
        <w:t>.</w:t>
      </w:r>
      <w:r>
        <w:rPr>
          <w:rFonts w:eastAsia="Times New Roman"/>
        </w:rPr>
        <w:t xml:space="preserve"> Организация бухгалтерского учета</w:t>
      </w:r>
    </w:p>
    <w:p w:rsidR="00000000" w:rsidRDefault="009159C9">
      <w:pPr>
        <w:pStyle w:val="a5"/>
      </w:pPr>
      <w:r>
        <w:rPr>
          <w:rStyle w:val="enumerated"/>
        </w:rPr>
        <w:t>1.1</w:t>
      </w:r>
      <w:r>
        <w:rPr>
          <w:rStyle w:val="enumerated"/>
        </w:rPr>
        <w:t>.</w:t>
      </w:r>
      <w:r>
        <w:t xml:space="preserve"> Настоящая Учетная </w:t>
      </w:r>
      <w:r>
        <w:t xml:space="preserve">политика для целей бухгалтерского учета (далее - Учетная политика) разработана в соответствии </w:t>
      </w:r>
      <w:proofErr w:type="gramStart"/>
      <w:r>
        <w:t>с</w:t>
      </w:r>
      <w:proofErr w:type="gramEnd"/>
      <w:r>
        <w:t>:</w:t>
      </w:r>
    </w:p>
    <w:p w:rsidR="00000000" w:rsidRDefault="009159C9">
      <w:pPr>
        <w:pStyle w:val="a5"/>
      </w:pPr>
      <w:r>
        <w:t>-</w:t>
      </w:r>
      <w:r>
        <w:t xml:space="preserve"> </w:t>
      </w:r>
      <w:hyperlink r:id="rId6" w:anchor="/document/12112604/entry/0" w:tgtFrame="_blank" w:tooltip="Открыть документ в системе Гарант" w:history="1">
        <w:r>
          <w:rPr>
            <w:rStyle w:val="a3"/>
          </w:rPr>
          <w:t>Бюджетным кодексом</w:t>
        </w:r>
      </w:hyperlink>
      <w:r>
        <w:t xml:space="preserve"> Российской Федера</w:t>
      </w:r>
      <w:r>
        <w:t>ции;</w:t>
      </w:r>
    </w:p>
    <w:p w:rsidR="00000000" w:rsidRDefault="009159C9">
      <w:pPr>
        <w:pStyle w:val="a5"/>
      </w:pPr>
      <w:r>
        <w:t>-</w:t>
      </w:r>
      <w:r>
        <w:t xml:space="preserve"> </w:t>
      </w:r>
      <w:hyperlink r:id="rId7" w:anchor="/document/70103036/entry/0" w:tgtFrame="_blank" w:tooltip="Открыть документ в системе Гарант" w:history="1">
        <w:r>
          <w:rPr>
            <w:rStyle w:val="a3"/>
          </w:rPr>
          <w:t>Федеральным законом</w:t>
        </w:r>
      </w:hyperlink>
      <w:r>
        <w:t xml:space="preserve"> от 06.12.2011 N 402-ФЗ "О бухгалтерском учете" (далее - Закон N 402-ФЗ);</w:t>
      </w:r>
    </w:p>
    <w:p w:rsidR="00000000" w:rsidRDefault="009159C9">
      <w:pPr>
        <w:pStyle w:val="a5"/>
      </w:pPr>
      <w:r>
        <w:t>-</w:t>
      </w:r>
      <w:r>
        <w:t xml:space="preserve"> </w:t>
      </w:r>
      <w:hyperlink r:id="rId8" w:anchor="/document/77847277/entry/0" w:tgtFrame="_blank" w:tooltip="Открыть документ в системе Гарант" w:history="1">
        <w:r>
          <w:rPr>
            <w:rStyle w:val="a3"/>
          </w:rPr>
          <w:t>федеральными стандартами бухгалтерского учета государственных финансов</w:t>
        </w:r>
      </w:hyperlink>
      <w:r>
        <w:t xml:space="preserve"> и Методическими рекомендациями по применению этих федеральных стандартов, доведенными письмами Ми</w:t>
      </w:r>
      <w:r>
        <w:t>нфина России;</w:t>
      </w:r>
    </w:p>
    <w:p w:rsidR="00000000" w:rsidRDefault="009159C9">
      <w:pPr>
        <w:pStyle w:val="a5"/>
      </w:pPr>
      <w:r>
        <w:t>-</w:t>
      </w:r>
      <w:r>
        <w:t xml:space="preserve"> </w:t>
      </w:r>
      <w:hyperlink r:id="rId9" w:anchor="/document/12180849/entry/0" w:tgtFrame="_blank" w:tooltip="Открыть документ в системе Гарант" w:history="1">
        <w:r>
          <w:rPr>
            <w:rStyle w:val="a3"/>
          </w:rPr>
          <w:t>приказом</w:t>
        </w:r>
      </w:hyperlink>
      <w:r>
        <w:t xml:space="preserve"> Минфина России от 01.12.2010 N 157н "Об утверждении Единого плана счетов бухгалтерского учета для органов госу</w:t>
      </w:r>
      <w:r>
        <w:t>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 (далее - Инс</w:t>
      </w:r>
      <w:r>
        <w:t>трукции N 157н);</w:t>
      </w:r>
    </w:p>
    <w:p w:rsidR="00000000" w:rsidRDefault="009159C9">
      <w:pPr>
        <w:pStyle w:val="a5"/>
        <w:divId w:val="852308286"/>
      </w:pPr>
      <w:r>
        <w:t>-</w:t>
      </w:r>
      <w:r>
        <w:t xml:space="preserve"> </w:t>
      </w:r>
      <w:hyperlink r:id="rId10" w:anchor="/document/12181733/entry/0" w:tgtFrame="_blank" w:tooltip="Открыть документ в системе Гарант" w:history="1">
        <w:r>
          <w:rPr>
            <w:rStyle w:val="a3"/>
          </w:rPr>
          <w:t>приказом</w:t>
        </w:r>
      </w:hyperlink>
      <w:r>
        <w:t xml:space="preserve"> Минфина России от 23.12.2010 N 183н "Об утверждении Плана счетов бухгалтерского учета автономных учреждений</w:t>
      </w:r>
      <w:r>
        <w:t xml:space="preserve"> и Инструкции по его применению" (далее - Инструкция N 183н);</w:t>
      </w:r>
    </w:p>
    <w:p w:rsidR="00000000" w:rsidRDefault="009159C9">
      <w:pPr>
        <w:pStyle w:val="a5"/>
      </w:pPr>
      <w:r>
        <w:t>-</w:t>
      </w:r>
      <w:r>
        <w:t xml:space="preserve"> </w:t>
      </w:r>
      <w:hyperlink r:id="rId11" w:anchor="/document/70951956/entry/0" w:tgtFrame="_blank" w:tooltip="Открыть документ в системе Гарант" w:history="1">
        <w:r>
          <w:rPr>
            <w:rStyle w:val="a3"/>
          </w:rPr>
          <w:t>приказом</w:t>
        </w:r>
      </w:hyperlink>
      <w:r>
        <w:t xml:space="preserve"> Минфина России от 30.03.2015 N 52н "Об утверждении форм первич</w:t>
      </w:r>
      <w:r>
        <w:t>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</w:t>
      </w:r>
      <w:r>
        <w:t>) учреждениями, и Методических указаний по их применению" (далее - Приказ N 52н);</w:t>
      </w:r>
    </w:p>
    <w:p w:rsidR="00000000" w:rsidRDefault="009159C9">
      <w:pPr>
        <w:pStyle w:val="a5"/>
      </w:pPr>
      <w:r>
        <w:t>-</w:t>
      </w:r>
      <w:r>
        <w:t xml:space="preserve"> </w:t>
      </w:r>
      <w:hyperlink r:id="rId12" w:anchor="/document/12184447/entry/0" w:tgtFrame="_blank" w:tooltip="Открыть документ в системе Гарант" w:history="1">
        <w:r>
          <w:rPr>
            <w:rStyle w:val="a3"/>
          </w:rPr>
          <w:t>приказом</w:t>
        </w:r>
      </w:hyperlink>
      <w:r>
        <w:t xml:space="preserve"> Минфина России от 25.03.2011 N 33н "Об утв</w:t>
      </w:r>
      <w:r>
        <w:t>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учреждений";</w:t>
      </w:r>
    </w:p>
    <w:p w:rsidR="00000000" w:rsidRDefault="009159C9">
      <w:pPr>
        <w:pStyle w:val="a5"/>
      </w:pPr>
      <w:r>
        <w:t>-</w:t>
      </w:r>
      <w:r>
        <w:t xml:space="preserve"> </w:t>
      </w:r>
      <w:hyperlink r:id="rId13" w:anchor="/document/71835192/entry/0" w:tgtFrame="_blank" w:tooltip="Открыть документ в системе Гарант" w:history="1">
        <w:r>
          <w:rPr>
            <w:rStyle w:val="a3"/>
          </w:rPr>
          <w:t>приказом</w:t>
        </w:r>
      </w:hyperlink>
      <w:r>
        <w:t xml:space="preserve"> Минфина России от 29.11.2017 N 209н "Об утверждении </w:t>
      </w:r>
      <w:proofErr w:type="gramStart"/>
      <w:r>
        <w:t>Порядка применения классификации операций сектора государственного управления</w:t>
      </w:r>
      <w:proofErr w:type="gramEnd"/>
      <w:r>
        <w:t>";</w:t>
      </w:r>
    </w:p>
    <w:p w:rsidR="00000000" w:rsidRDefault="009159C9">
      <w:pPr>
        <w:pStyle w:val="a5"/>
      </w:pPr>
      <w:r>
        <w:t xml:space="preserve">- иными нормативными правовыми актами, регулирующими вопросы организации </w:t>
      </w:r>
      <w:r>
        <w:t>и ведения бухгалтерского учета.</w:t>
      </w:r>
    </w:p>
    <w:p w:rsidR="00000000" w:rsidRDefault="009159C9">
      <w:pPr>
        <w:pStyle w:val="a5"/>
      </w:pPr>
      <w:r>
        <w:t>- Учетной политикой</w:t>
      </w:r>
      <w:r>
        <w:t xml:space="preserve"> </w:t>
      </w:r>
      <w:r>
        <w:rPr>
          <w:rStyle w:val="printable"/>
        </w:rPr>
        <w:t>ГАУСО «Хапчерангинского ПНДИ» Забайкальского края</w:t>
      </w:r>
      <w:r>
        <w:t>.</w:t>
      </w:r>
    </w:p>
    <w:p w:rsidR="00000000" w:rsidRDefault="009159C9">
      <w:pPr>
        <w:pStyle w:val="a5"/>
        <w:divId w:val="719597969"/>
      </w:pPr>
      <w:r>
        <w:rPr>
          <w:rStyle w:val="enumerated"/>
        </w:rPr>
        <w:t>1.2</w:t>
      </w:r>
      <w:r>
        <w:rPr>
          <w:rStyle w:val="enumerated"/>
        </w:rPr>
        <w:t>.</w:t>
      </w:r>
      <w:r>
        <w:t xml:space="preserve"> Ведение бухгалтерского учета осуществляется бухгалтерской службой.</w:t>
      </w:r>
    </w:p>
    <w:p w:rsidR="00000000" w:rsidRDefault="009159C9">
      <w:pPr>
        <w:pStyle w:val="a5"/>
        <w:divId w:val="354231311"/>
      </w:pPr>
      <w:r>
        <w:t>Ведение бухгалтерского учета осуществляет главный бухгалтер.</w:t>
      </w:r>
    </w:p>
    <w:p w:rsidR="00000000" w:rsidRDefault="009159C9">
      <w:pPr>
        <w:pStyle w:val="a5"/>
        <w:divId w:val="1619218292"/>
      </w:pPr>
      <w:r>
        <w:t>Все денежные и расче</w:t>
      </w:r>
      <w:r>
        <w:t>тные документы, финансовые и кредитные обязательства без подписи главного бухгалтера недействительны и к исполнению не принимаются.</w:t>
      </w:r>
    </w:p>
    <w:p w:rsidR="00000000" w:rsidRDefault="009159C9">
      <w:pPr>
        <w:pStyle w:val="a5"/>
        <w:divId w:val="1124428830"/>
      </w:pPr>
      <w:r>
        <w:rPr>
          <w:rStyle w:val="enumerated"/>
        </w:rPr>
        <w:t>1.3</w:t>
      </w:r>
      <w:r>
        <w:rPr>
          <w:rStyle w:val="enumerated"/>
        </w:rPr>
        <w:t>.</w:t>
      </w:r>
      <w:r>
        <w:t xml:space="preserve"> Форма ведения бухгалтерского учета и формирования бухгалтерской отчетности определяется как автоматизированная, с приме</w:t>
      </w:r>
      <w:r>
        <w:t>нением единой комплексной компьютерной программы</w:t>
      </w:r>
      <w:r>
        <w:t xml:space="preserve"> </w:t>
      </w:r>
      <w:r>
        <w:t>1</w:t>
      </w:r>
      <w:proofErr w:type="gramStart"/>
      <w:r>
        <w:t xml:space="preserve"> С</w:t>
      </w:r>
      <w:proofErr w:type="gramEnd"/>
      <w:r>
        <w:t xml:space="preserve"> так и на бумажных носителях.</w:t>
      </w:r>
    </w:p>
    <w:p w:rsidR="00000000" w:rsidRDefault="009159C9">
      <w:pPr>
        <w:pStyle w:val="a5"/>
        <w:divId w:val="1969432565"/>
      </w:pPr>
      <w:r>
        <w:rPr>
          <w:rStyle w:val="enumerated"/>
        </w:rPr>
        <w:t>1.4</w:t>
      </w:r>
      <w:r>
        <w:rPr>
          <w:rStyle w:val="enumerated"/>
        </w:rPr>
        <w:t>.</w:t>
      </w:r>
      <w:r>
        <w:t xml:space="preserve"> Кассовые операции ведутся в кассе кассовым сотрудником, назначаемым приказом руководителя учреждения из числа сотрудников учреждения.</w:t>
      </w:r>
    </w:p>
    <w:p w:rsidR="00000000" w:rsidRDefault="009159C9">
      <w:pPr>
        <w:pStyle w:val="a5"/>
      </w:pPr>
      <w:r>
        <w:rPr>
          <w:rStyle w:val="enumerated"/>
        </w:rPr>
        <w:t>1.5</w:t>
      </w:r>
      <w:r>
        <w:rPr>
          <w:rStyle w:val="enumerated"/>
        </w:rPr>
        <w:t>.</w:t>
      </w:r>
      <w:r>
        <w:t xml:space="preserve"> В целях принятия коллегиальных</w:t>
      </w:r>
      <w:r>
        <w:t xml:space="preserve"> решений создаются постоянные комиссии, осуществляющие свою деятельность в соответствии с "Положением о профильной комиссии":</w:t>
      </w:r>
    </w:p>
    <w:p w:rsidR="00000000" w:rsidRDefault="009159C9">
      <w:pPr>
        <w:pStyle w:val="a5"/>
      </w:pPr>
      <w:r>
        <w:t xml:space="preserve">- комиссия по поступлению и выбытию активов </w:t>
      </w:r>
    </w:p>
    <w:p w:rsidR="00000000" w:rsidRDefault="009159C9">
      <w:pPr>
        <w:pStyle w:val="a5"/>
      </w:pPr>
      <w:r>
        <w:t xml:space="preserve">Персональный состав комиссий, ответственные должностные лица </w:t>
      </w:r>
      <w:r>
        <w:t>определяются отдельными приказами.</w:t>
      </w:r>
    </w:p>
    <w:p w:rsidR="00000000" w:rsidRDefault="009159C9">
      <w:pPr>
        <w:pStyle w:val="a5"/>
      </w:pPr>
      <w:r>
        <w:rPr>
          <w:rStyle w:val="enumerated"/>
        </w:rPr>
        <w:t>1.6</w:t>
      </w:r>
      <w:r>
        <w:rPr>
          <w:rStyle w:val="enumerated"/>
        </w:rPr>
        <w:t>.</w:t>
      </w:r>
      <w:r>
        <w:t xml:space="preserve"> Внутренний контроль в учреждении осуществляется согласно Положению о внутреннем контроле</w:t>
      </w:r>
      <w:proofErr w:type="gramStart"/>
      <w:r>
        <w:t xml:space="preserve"> .</w:t>
      </w:r>
      <w:proofErr w:type="gramEnd"/>
    </w:p>
    <w:p w:rsidR="00000000" w:rsidRDefault="009159C9">
      <w:pPr>
        <w:pStyle w:val="a5"/>
      </w:pPr>
      <w:r>
        <w:rPr>
          <w:rStyle w:val="enumerated"/>
        </w:rPr>
        <w:t>1.7</w:t>
      </w:r>
      <w:r>
        <w:rPr>
          <w:rStyle w:val="enumerated"/>
        </w:rPr>
        <w:t>.</w:t>
      </w:r>
      <w:r>
        <w:t xml:space="preserve"> В учреждении устанавливаются следующие правила документооборота:</w:t>
      </w:r>
    </w:p>
    <w:p w:rsidR="00000000" w:rsidRDefault="009159C9">
      <w:pPr>
        <w:pStyle w:val="a5"/>
      </w:pPr>
      <w:r>
        <w:rPr>
          <w:rStyle w:val="enumerated"/>
        </w:rPr>
        <w:t>1.7.1</w:t>
      </w:r>
      <w:r>
        <w:rPr>
          <w:rStyle w:val="enumerated"/>
        </w:rPr>
        <w:t>.</w:t>
      </w:r>
      <w:r>
        <w:t xml:space="preserve"> Для оформления фактов хозяйственной жизни исполь</w:t>
      </w:r>
      <w:r>
        <w:t>зуются следующие формы первичных (сводных) учетных документов:</w:t>
      </w:r>
    </w:p>
    <w:p w:rsidR="00000000" w:rsidRDefault="009159C9">
      <w:pPr>
        <w:pStyle w:val="a5"/>
      </w:pPr>
      <w:r>
        <w:t xml:space="preserve">- </w:t>
      </w:r>
      <w:proofErr w:type="gramStart"/>
      <w:r>
        <w:t>утвержденные</w:t>
      </w:r>
      <w:proofErr w:type="gramEnd"/>
      <w:r>
        <w:t xml:space="preserve"> </w:t>
      </w:r>
      <w:hyperlink r:id="rId14" w:anchor="/document/70951956/entry/0" w:tgtFrame="_blank" w:tooltip="Открыть документ в системе Гарант" w:history="1">
        <w:r>
          <w:rPr>
            <w:rStyle w:val="a3"/>
          </w:rPr>
          <w:t>Приказом</w:t>
        </w:r>
      </w:hyperlink>
      <w:r>
        <w:t xml:space="preserve"> N 52н;</w:t>
      </w:r>
    </w:p>
    <w:p w:rsidR="00000000" w:rsidRDefault="009159C9">
      <w:pPr>
        <w:pStyle w:val="a5"/>
      </w:pPr>
      <w:r>
        <w:t>А при отсутствии унифицированных форм исп</w:t>
      </w:r>
      <w:r>
        <w:t>ользовать самостоятельно разработанные формы первичных учетных документов.</w:t>
      </w:r>
    </w:p>
    <w:p w:rsidR="00000000" w:rsidRDefault="009159C9">
      <w:pPr>
        <w:pStyle w:val="a5"/>
      </w:pPr>
      <w:r>
        <w:rPr>
          <w:rStyle w:val="enumerated"/>
        </w:rPr>
        <w:t>1.7.2</w:t>
      </w:r>
      <w:r>
        <w:rPr>
          <w:rStyle w:val="enumerated"/>
        </w:rPr>
        <w:t>.</w:t>
      </w:r>
      <w:r>
        <w:t xml:space="preserve"> Право подписи первичных учетных документов предоставляется должностным лицам согласно должностным инструкциям.</w:t>
      </w:r>
    </w:p>
    <w:p w:rsidR="00000000" w:rsidRDefault="009159C9">
      <w:pPr>
        <w:pStyle w:val="a5"/>
      </w:pPr>
      <w:r>
        <w:rPr>
          <w:rStyle w:val="enumerated"/>
        </w:rPr>
        <w:t>1.7.3</w:t>
      </w:r>
      <w:r>
        <w:rPr>
          <w:rStyle w:val="enumerated"/>
        </w:rPr>
        <w:t>.</w:t>
      </w:r>
      <w:r>
        <w:t xml:space="preserve"> Для систематизации и накопления информации, содержащейся</w:t>
      </w:r>
      <w:r>
        <w:t xml:space="preserve"> в принятых к учету первичных (сводных) учетных документах, применяются регистры бухгалтерского учета по формам, утвержденным</w:t>
      </w:r>
      <w:r>
        <w:t xml:space="preserve"> </w:t>
      </w:r>
      <w:hyperlink r:id="rId15" w:anchor="/document/70951956/entry/0" w:tgtFrame="_blank" w:tooltip="Открыть документ в системе Гарант" w:history="1">
        <w:r>
          <w:rPr>
            <w:rStyle w:val="a3"/>
          </w:rPr>
          <w:t>Приказом</w:t>
        </w:r>
      </w:hyperlink>
      <w:r>
        <w:t xml:space="preserve"> </w:t>
      </w:r>
      <w:r>
        <w:t>N 52н.</w:t>
      </w:r>
    </w:p>
    <w:p w:rsidR="00000000" w:rsidRDefault="009159C9">
      <w:pPr>
        <w:pStyle w:val="a5"/>
        <w:divId w:val="111873057"/>
      </w:pPr>
      <w:r>
        <w:t>А при отсутствии унифицированных форм использовать формы, разработанные самостоятельно.</w:t>
      </w:r>
    </w:p>
    <w:p w:rsidR="00000000" w:rsidRDefault="009159C9">
      <w:pPr>
        <w:pStyle w:val="a5"/>
      </w:pPr>
      <w:r>
        <w:rPr>
          <w:rStyle w:val="enumerated"/>
        </w:rPr>
        <w:t>1.7.4</w:t>
      </w:r>
      <w:r>
        <w:rPr>
          <w:rStyle w:val="enumerated"/>
        </w:rPr>
        <w:t>.</w:t>
      </w:r>
      <w:r>
        <w:t xml:space="preserve"> Первичные учетные документы оформляются в виде электронных документов.</w:t>
      </w:r>
    </w:p>
    <w:p w:rsidR="00000000" w:rsidRDefault="009159C9">
      <w:pPr>
        <w:pStyle w:val="a5"/>
      </w:pPr>
      <w:r>
        <w:t>Дополнительно применяются формы электронных первичных документов, установленные</w:t>
      </w:r>
      <w:r>
        <w:t xml:space="preserve"> </w:t>
      </w:r>
      <w:hyperlink r:id="rId16" w:anchor="/document/70951956/entry/5400" w:tgtFrame="_blank" w:tooltip="Открыть документ в системе Гарант" w:history="1">
        <w:r>
          <w:rPr>
            <w:rStyle w:val="a3"/>
          </w:rPr>
          <w:t>разделом 4</w:t>
        </w:r>
      </w:hyperlink>
      <w:r>
        <w:t xml:space="preserve"> Методических рекомендаций к Приказу N 52н.</w:t>
      </w:r>
    </w:p>
    <w:p w:rsidR="00000000" w:rsidRDefault="009159C9">
      <w:pPr>
        <w:pStyle w:val="a5"/>
        <w:divId w:val="1675761654"/>
      </w:pPr>
      <w:r>
        <w:rPr>
          <w:rStyle w:val="enumerated"/>
        </w:rPr>
        <w:t>1.7.5</w:t>
      </w:r>
      <w:r>
        <w:rPr>
          <w:rStyle w:val="enumerated"/>
        </w:rPr>
        <w:t>.</w:t>
      </w:r>
      <w:r>
        <w:t xml:space="preserve"> Хранение первичных (сводных) электронных документов, принятых к учету, осу</w:t>
      </w:r>
      <w:r>
        <w:t>ществляется в сетевой папке</w:t>
      </w:r>
      <w:proofErr w:type="gramStart"/>
      <w:r>
        <w:t xml:space="preserve"> </w:t>
      </w:r>
      <w:r>
        <w:t>.</w:t>
      </w:r>
      <w:proofErr w:type="gramEnd"/>
    </w:p>
    <w:p w:rsidR="00000000" w:rsidRDefault="009159C9">
      <w:pPr>
        <w:pStyle w:val="a5"/>
        <w:divId w:val="1004165354"/>
      </w:pPr>
      <w:r>
        <w:rPr>
          <w:rStyle w:val="enumerated"/>
        </w:rPr>
        <w:t>1.7.6</w:t>
      </w:r>
      <w:r>
        <w:rPr>
          <w:rStyle w:val="enumerated"/>
        </w:rPr>
        <w:t>.</w:t>
      </w:r>
      <w:r>
        <w:t xml:space="preserve"> Копии электронных документов формируются на бумажном носителе скриншотом и заверяются подписями.</w:t>
      </w:r>
    </w:p>
    <w:p w:rsidR="00000000" w:rsidRDefault="009159C9">
      <w:pPr>
        <w:pStyle w:val="a5"/>
      </w:pPr>
      <w:r>
        <w:rPr>
          <w:rStyle w:val="enumerated"/>
        </w:rPr>
        <w:t>1.7.7</w:t>
      </w:r>
      <w:r>
        <w:rPr>
          <w:rStyle w:val="enumerated"/>
        </w:rPr>
        <w:t>.</w:t>
      </w:r>
      <w:r>
        <w:t xml:space="preserve"> С использованием телекоммуникационных каналов связи осуществляется:</w:t>
      </w:r>
    </w:p>
    <w:p w:rsidR="00000000" w:rsidRDefault="009159C9">
      <w:pPr>
        <w:pStyle w:val="a5"/>
        <w:divId w:val="564989878"/>
      </w:pPr>
      <w:r>
        <w:rPr>
          <w:rStyle w:val="enumerated"/>
        </w:rPr>
        <w:t>1.7.8</w:t>
      </w:r>
      <w:r>
        <w:rPr>
          <w:rStyle w:val="enumerated"/>
        </w:rPr>
        <w:t>.</w:t>
      </w:r>
      <w:r>
        <w:t xml:space="preserve"> Электронные документы, предоставляемые (</w:t>
      </w:r>
      <w:r>
        <w:t>получаемые) в рамках указанного обмена информацией, подписываются усиленной квалифицированной подписью. Хранение этих документов осуществляется в информационных системах, через которые осуществляется электронный документооборот.</w:t>
      </w:r>
    </w:p>
    <w:p w:rsidR="00000000" w:rsidRDefault="009159C9">
      <w:pPr>
        <w:pStyle w:val="a5"/>
      </w:pPr>
      <w:r>
        <w:rPr>
          <w:rStyle w:val="enumerated"/>
        </w:rPr>
        <w:t>1.7.9</w:t>
      </w:r>
      <w:r>
        <w:rPr>
          <w:rStyle w:val="enumerated"/>
        </w:rPr>
        <w:t>.</w:t>
      </w:r>
      <w:r>
        <w:t xml:space="preserve"> Порядок и сроки пере</w:t>
      </w:r>
      <w:r>
        <w:t>дачи первичных учетных документов для отражения в бухгалтерском учете установлены текущим месяцем.</w:t>
      </w:r>
    </w:p>
    <w:p w:rsidR="00000000" w:rsidRDefault="009159C9">
      <w:pPr>
        <w:pStyle w:val="a5"/>
        <w:divId w:val="1240598070"/>
      </w:pPr>
      <w:r>
        <w:rPr>
          <w:rStyle w:val="enumerated"/>
        </w:rPr>
        <w:t>1.7.10</w:t>
      </w:r>
      <w:r>
        <w:rPr>
          <w:rStyle w:val="enumerated"/>
        </w:rPr>
        <w:t>.</w:t>
      </w:r>
      <w:r>
        <w:t xml:space="preserve"> Регистры бухгалтерского учета оформляются на бумажных носителях при помощи прикладного программного обеспечения с последующим выводом сформированных </w:t>
      </w:r>
      <w:r>
        <w:t>электронных регистров на печатающее устройство.</w:t>
      </w:r>
    </w:p>
    <w:p w:rsidR="00000000" w:rsidRDefault="009159C9">
      <w:pPr>
        <w:pStyle w:val="a5"/>
      </w:pPr>
      <w:r>
        <w:rPr>
          <w:rStyle w:val="enumerated"/>
        </w:rPr>
        <w:t>1.7.11</w:t>
      </w:r>
      <w:r>
        <w:rPr>
          <w:rStyle w:val="enumerated"/>
        </w:rPr>
        <w:t>.</w:t>
      </w:r>
      <w:r>
        <w:t xml:space="preserve"> Периодичность формирования регистров устанавливается следующая:</w:t>
      </w:r>
    </w:p>
    <w:p w:rsidR="00000000" w:rsidRDefault="009159C9">
      <w:pPr>
        <w:pStyle w:val="a5"/>
      </w:pPr>
      <w:r>
        <w:t xml:space="preserve">- журнал регистрации приходных и расходных кассовых документов </w:t>
      </w:r>
      <w:r>
        <w:t>(</w:t>
      </w:r>
      <w:hyperlink r:id="rId17" w:anchor="/document/12113060/entry/30" w:tgtFrame="_blank" w:tooltip="Открыть документ в системе Гарант" w:history="1">
        <w:r>
          <w:rPr>
            <w:rStyle w:val="a3"/>
          </w:rPr>
          <w:t>ф. 0310003</w:t>
        </w:r>
      </w:hyperlink>
      <w:r>
        <w:t>) формируется;</w:t>
      </w:r>
    </w:p>
    <w:p w:rsidR="00000000" w:rsidRDefault="009159C9">
      <w:pPr>
        <w:pStyle w:val="a5"/>
        <w:rPr>
          <w:rStyle w:val="printable"/>
        </w:rPr>
      </w:pPr>
      <w:r>
        <w:t xml:space="preserve">- опись инвентарных карточек по учету нефинансовых активов </w:t>
      </w:r>
      <w:r>
        <w:t>(</w:t>
      </w:r>
      <w:hyperlink r:id="rId18" w:anchor="/document/70951956/entry/4030" w:tgtFrame="_blank" w:tooltip="Открыть документ в системе Гарант" w:history="1">
        <w:r>
          <w:rPr>
            <w:rStyle w:val="a3"/>
          </w:rPr>
          <w:t>ф. 0504033</w:t>
        </w:r>
      </w:hyperlink>
      <w:r>
        <w:t>) формируется</w:t>
      </w:r>
      <w:r>
        <w:t xml:space="preserve"> </w:t>
      </w:r>
      <w:r>
        <w:t xml:space="preserve"> на дату</w:t>
      </w:r>
      <w:r>
        <w:t xml:space="preserve"> </w:t>
      </w:r>
      <w:r>
        <w:rPr>
          <w:rStyle w:val="printable"/>
        </w:rPr>
        <w:t>инвентаризаци</w:t>
      </w:r>
      <w:r>
        <w:rPr>
          <w:rStyle w:val="printable"/>
        </w:rPr>
        <w:t>и</w:t>
      </w:r>
      <w:r>
        <w:rPr>
          <w:rStyle w:val="printable"/>
        </w:rPr>
        <w:t xml:space="preserve">. Опись инвентарных карточек </w:t>
      </w:r>
      <w:r>
        <w:rPr>
          <w:rStyle w:val="printable"/>
        </w:rPr>
        <w:t>(</w:t>
      </w:r>
      <w:hyperlink r:id="rId19" w:anchor="/document/70951956/entry/4030" w:tgtFrame="_blank" w:tooltip="Открыть документ в системе Гарант" w:history="1">
        <w:r>
          <w:rPr>
            <w:rStyle w:val="a3"/>
          </w:rPr>
          <w:t>ф. 0504033</w:t>
        </w:r>
      </w:hyperlink>
      <w:r>
        <w:rPr>
          <w:rStyle w:val="printable"/>
        </w:rPr>
        <w:t>) составляется без включения информации об</w:t>
      </w:r>
      <w:r>
        <w:rPr>
          <w:rStyle w:val="printable"/>
        </w:rPr>
        <w:t xml:space="preserve"> инвентарных объектах, выбывших до начала установленного периода;</w:t>
      </w:r>
    </w:p>
    <w:p w:rsidR="00000000" w:rsidRDefault="009159C9">
      <w:pPr>
        <w:pStyle w:val="a5"/>
      </w:pPr>
      <w:r>
        <w:t xml:space="preserve">- кассовая книга </w:t>
      </w:r>
      <w:r>
        <w:t>(</w:t>
      </w:r>
      <w:hyperlink r:id="rId20" w:anchor="/document/70951956/entry/2260" w:tgtFrame="_blank" w:tooltip="Открыть документ в системе Гарант" w:history="1">
        <w:r>
          <w:rPr>
            <w:rStyle w:val="a3"/>
          </w:rPr>
          <w:t>ф. 0504514</w:t>
        </w:r>
      </w:hyperlink>
      <w:r>
        <w:t>) формируется</w:t>
      </w:r>
      <w:r>
        <w:t xml:space="preserve"> </w:t>
      </w:r>
      <w:r>
        <w:rPr>
          <w:rStyle w:val="printable"/>
        </w:rPr>
        <w:t>за год</w:t>
      </w:r>
      <w:r>
        <w:t>;</w:t>
      </w:r>
    </w:p>
    <w:p w:rsidR="00000000" w:rsidRDefault="009159C9">
      <w:pPr>
        <w:pStyle w:val="a5"/>
      </w:pPr>
      <w:r>
        <w:t>- инвентарная ка</w:t>
      </w:r>
      <w:r>
        <w:t xml:space="preserve">рточка учета нефинансовых активов </w:t>
      </w:r>
      <w:r>
        <w:t>(</w:t>
      </w:r>
      <w:hyperlink r:id="rId21" w:anchor="/document/70951956/entry/4010" w:tgtFrame="_blank" w:tooltip="Открыть документ в системе Гарант" w:history="1">
        <w:r>
          <w:rPr>
            <w:rStyle w:val="a3"/>
          </w:rPr>
          <w:t>ф. 0504031</w:t>
        </w:r>
      </w:hyperlink>
      <w:r>
        <w:t>) оформляется при принятии объекта к учету, по мере внесения изменений (данных о переоц</w:t>
      </w:r>
      <w:r>
        <w:t>енке, модернизации, реконструкции, консервации, капитальном ремонте, другой информации) и при выбытии. При отсутствии указанных фактов хозяйственной жизни формируется</w:t>
      </w:r>
      <w:r>
        <w:t xml:space="preserve"> </w:t>
      </w:r>
      <w:r>
        <w:rPr>
          <w:rStyle w:val="printable"/>
        </w:rPr>
        <w:t>ежемесячно</w:t>
      </w:r>
      <w:r>
        <w:t xml:space="preserve"> со сведениями о начисленной амортизации; </w:t>
      </w:r>
    </w:p>
    <w:p w:rsidR="00000000" w:rsidRDefault="009159C9">
      <w:pPr>
        <w:pStyle w:val="a5"/>
      </w:pPr>
      <w:r>
        <w:t>- инвентарная карточка группового уч</w:t>
      </w:r>
      <w:r>
        <w:t xml:space="preserve">ета нефинансовых активов </w:t>
      </w:r>
      <w:r>
        <w:t>(</w:t>
      </w:r>
      <w:hyperlink r:id="rId22" w:anchor="/document/70951956/entry/4020" w:tgtFrame="_blank" w:tooltip="Открыть документ в системе Гарант" w:history="1">
        <w:r>
          <w:rPr>
            <w:rStyle w:val="a3"/>
          </w:rPr>
          <w:t>ф. 0504032</w:t>
        </w:r>
      </w:hyperlink>
      <w:r>
        <w:t xml:space="preserve">) оформляется при принятии объектов к учету, по мере внесения изменений и при выбытии; </w:t>
      </w:r>
    </w:p>
    <w:p w:rsidR="00000000" w:rsidRDefault="009159C9">
      <w:pPr>
        <w:pStyle w:val="a5"/>
      </w:pPr>
      <w:r>
        <w:t>- инвент</w:t>
      </w:r>
      <w:r>
        <w:t xml:space="preserve">арный список нефинансовых активов </w:t>
      </w:r>
      <w:r>
        <w:t>(</w:t>
      </w:r>
      <w:hyperlink r:id="rId23" w:anchor="/document/70951956/entry/4040" w:tgtFrame="_blank" w:tooltip="Открыть документ в системе Гарант" w:history="1">
        <w:r>
          <w:rPr>
            <w:rStyle w:val="a3"/>
          </w:rPr>
          <w:t>ф. 0504034</w:t>
        </w:r>
      </w:hyperlink>
      <w:r>
        <w:t>) формируется</w:t>
      </w:r>
      <w:r>
        <w:t xml:space="preserve"> </w:t>
      </w:r>
      <w:r>
        <w:rPr>
          <w:rStyle w:val="printable"/>
        </w:rPr>
        <w:t>по факту</w:t>
      </w:r>
      <w:r>
        <w:t>;</w:t>
      </w:r>
    </w:p>
    <w:p w:rsidR="00000000" w:rsidRDefault="009159C9">
      <w:pPr>
        <w:pStyle w:val="a5"/>
      </w:pPr>
      <w:r>
        <w:t xml:space="preserve">- накопительные ведомости по приходу/расходу продуктов питания </w:t>
      </w:r>
      <w:r>
        <w:t>(</w:t>
      </w:r>
      <w:hyperlink r:id="rId24" w:anchor="/document/70951956/entry/4070" w:tgtFrame="_blank" w:tooltip="Открыть документ в системе Гарант" w:history="1">
        <w:r>
          <w:rPr>
            <w:rStyle w:val="a3"/>
          </w:rPr>
          <w:t>ф. 0504037</w:t>
        </w:r>
      </w:hyperlink>
      <w:r>
        <w:t>,</w:t>
      </w:r>
      <w:r>
        <w:t xml:space="preserve"> </w:t>
      </w:r>
      <w:hyperlink r:id="rId25" w:anchor="/document/70951956/entry/4080" w:tgtFrame="_blank" w:tooltip="Открыть документ в системе Гарант" w:history="1">
        <w:r>
          <w:rPr>
            <w:rStyle w:val="a3"/>
          </w:rPr>
          <w:t>ф. 0504038</w:t>
        </w:r>
      </w:hyperlink>
      <w:r>
        <w:t>) формируются</w:t>
      </w:r>
      <w:r>
        <w:t xml:space="preserve"> </w:t>
      </w:r>
      <w:r>
        <w:rPr>
          <w:rStyle w:val="printable"/>
        </w:rPr>
        <w:t>ежедневно</w:t>
      </w:r>
      <w:r>
        <w:t>;</w:t>
      </w:r>
    </w:p>
    <w:p w:rsidR="00000000" w:rsidRDefault="009159C9">
      <w:pPr>
        <w:pStyle w:val="a5"/>
      </w:pPr>
      <w:r>
        <w:t xml:space="preserve">- книга учета бланков строгой отчетности </w:t>
      </w:r>
      <w:r>
        <w:t>(</w:t>
      </w:r>
      <w:hyperlink r:id="rId26" w:anchor="/document/70951956/entry/4140" w:tgtFrame="_blank" w:tooltip="Открыть документ в системе Гарант" w:history="1">
        <w:r>
          <w:rPr>
            <w:rStyle w:val="a3"/>
          </w:rPr>
          <w:t>ф. 0504045</w:t>
        </w:r>
      </w:hyperlink>
      <w:r>
        <w:t>) формируется</w:t>
      </w:r>
      <w:r>
        <w:t xml:space="preserve"> </w:t>
      </w:r>
      <w:r>
        <w:rPr>
          <w:rStyle w:val="printable"/>
        </w:rPr>
        <w:t>по факту</w:t>
      </w:r>
      <w:r>
        <w:t xml:space="preserve">; </w:t>
      </w:r>
    </w:p>
    <w:p w:rsidR="00000000" w:rsidRDefault="009159C9">
      <w:pPr>
        <w:pStyle w:val="a5"/>
      </w:pPr>
      <w:r>
        <w:t xml:space="preserve">- книга аналитического учета депонированной зарплаты и стипендий </w:t>
      </w:r>
      <w:r>
        <w:t>(</w:t>
      </w:r>
      <w:hyperlink r:id="rId27" w:anchor="/document/70951956/entry/4170" w:tgtFrame="_blank" w:tooltip="Открыть документ в системе Гарант" w:history="1">
        <w:r>
          <w:rPr>
            <w:rStyle w:val="a3"/>
          </w:rPr>
          <w:t>ф. 0504048</w:t>
        </w:r>
      </w:hyperlink>
      <w:r>
        <w:t>), реест</w:t>
      </w:r>
      <w:r>
        <w:t xml:space="preserve">р депонированных сумм </w:t>
      </w:r>
      <w:r>
        <w:t>(</w:t>
      </w:r>
      <w:hyperlink r:id="rId28" w:anchor="/document/70951956/entry/4160" w:tgtFrame="_blank" w:tooltip="Открыть документ в системе Гарант" w:history="1">
        <w:r>
          <w:rPr>
            <w:rStyle w:val="a3"/>
          </w:rPr>
          <w:t>ф. 0504047</w:t>
        </w:r>
      </w:hyperlink>
      <w:r>
        <w:t>) формируются</w:t>
      </w:r>
      <w:r>
        <w:t xml:space="preserve"> </w:t>
      </w:r>
      <w:r>
        <w:rPr>
          <w:rStyle w:val="printable"/>
        </w:rPr>
        <w:t>по факту</w:t>
      </w:r>
      <w:proofErr w:type="gramStart"/>
      <w:r>
        <w:rPr>
          <w:rStyle w:val="printable"/>
        </w:rPr>
        <w:t xml:space="preserve"> ;</w:t>
      </w:r>
      <w:proofErr w:type="gramEnd"/>
    </w:p>
    <w:p w:rsidR="00000000" w:rsidRDefault="009159C9">
      <w:pPr>
        <w:pStyle w:val="a5"/>
      </w:pPr>
      <w:r>
        <w:t xml:space="preserve">- реестр карточек </w:t>
      </w:r>
      <w:r>
        <w:t>(</w:t>
      </w:r>
      <w:hyperlink r:id="rId29" w:anchor="/document/70951956/entry/4190" w:tgtFrame="_blank" w:tooltip="Открыть документ в системе Гарант" w:history="1">
        <w:r>
          <w:rPr>
            <w:rStyle w:val="a3"/>
          </w:rPr>
          <w:t>ф. 0504052</w:t>
        </w:r>
      </w:hyperlink>
      <w:r>
        <w:t>) формируется</w:t>
      </w:r>
      <w:r>
        <w:t xml:space="preserve"> </w:t>
      </w:r>
      <w:r>
        <w:rPr>
          <w:rStyle w:val="printable"/>
        </w:rPr>
        <w:t>ежемесячно</w:t>
      </w:r>
      <w:r>
        <w:t>;</w:t>
      </w:r>
    </w:p>
    <w:p w:rsidR="00000000" w:rsidRDefault="009159C9">
      <w:pPr>
        <w:pStyle w:val="a5"/>
      </w:pPr>
      <w:r>
        <w:t xml:space="preserve">- оборотная ведомость </w:t>
      </w:r>
      <w:r>
        <w:t>(</w:t>
      </w:r>
      <w:hyperlink r:id="rId30" w:anchor="/document/70951956/entry/4060" w:tgtFrame="_blank" w:tooltip="Открыть документ в системе Гарант" w:history="1">
        <w:r>
          <w:rPr>
            <w:rStyle w:val="a3"/>
          </w:rPr>
          <w:t>ф. 0</w:t>
        </w:r>
        <w:r>
          <w:rPr>
            <w:rStyle w:val="a3"/>
          </w:rPr>
          <w:t>504036</w:t>
        </w:r>
      </w:hyperlink>
      <w:r>
        <w:t>) формируется</w:t>
      </w:r>
      <w:r>
        <w:t xml:space="preserve"> </w:t>
      </w:r>
      <w:r>
        <w:rPr>
          <w:rStyle w:val="printable"/>
        </w:rPr>
        <w:t>ежемесячно</w:t>
      </w:r>
      <w:r>
        <w:t>;</w:t>
      </w:r>
    </w:p>
    <w:p w:rsidR="00000000" w:rsidRDefault="009159C9">
      <w:pPr>
        <w:pStyle w:val="a5"/>
      </w:pPr>
      <w:r>
        <w:t xml:space="preserve">- оборотная ведомость по нефинансовым активам </w:t>
      </w:r>
      <w:r>
        <w:t>(</w:t>
      </w:r>
      <w:hyperlink r:id="rId31" w:anchor="/document/70951956/entry/4050" w:tgtFrame="_blank" w:tooltip="Открыть документ в системе Гарант" w:history="1">
        <w:r>
          <w:rPr>
            <w:rStyle w:val="a3"/>
          </w:rPr>
          <w:t>ф. 0504035</w:t>
        </w:r>
      </w:hyperlink>
      <w:r>
        <w:t>) формируется</w:t>
      </w:r>
      <w:r>
        <w:t xml:space="preserve"> </w:t>
      </w:r>
      <w:r>
        <w:rPr>
          <w:rStyle w:val="printable"/>
        </w:rPr>
        <w:t>ежемесячно</w:t>
      </w:r>
      <w:r>
        <w:t>;</w:t>
      </w:r>
    </w:p>
    <w:p w:rsidR="00000000" w:rsidRDefault="009159C9">
      <w:pPr>
        <w:pStyle w:val="a5"/>
      </w:pPr>
      <w:r>
        <w:t xml:space="preserve">- Журналы учета </w:t>
      </w:r>
      <w:r>
        <w:t>(</w:t>
      </w:r>
      <w:hyperlink r:id="rId32" w:anchor="/document/70951956/entry/4310" w:tgtFrame="_blank" w:tooltip="Открыть документ в системе Гарант" w:history="1">
        <w:r>
          <w:rPr>
            <w:rStyle w:val="a3"/>
          </w:rPr>
          <w:t>ф. 0504064</w:t>
        </w:r>
      </w:hyperlink>
      <w:r>
        <w:t>,</w:t>
      </w:r>
      <w:r>
        <w:t xml:space="preserve"> </w:t>
      </w:r>
      <w:hyperlink r:id="rId33" w:anchor="/document/70951956/entry/4320" w:tgtFrame="_blank" w:tooltip="Открыть документ в системе Гарант" w:history="1">
        <w:r>
          <w:rPr>
            <w:rStyle w:val="a3"/>
          </w:rPr>
          <w:t>ф. 0504071</w:t>
        </w:r>
      </w:hyperlink>
      <w:r>
        <w:t xml:space="preserve"> и иные) формируются</w:t>
      </w:r>
      <w:r>
        <w:t xml:space="preserve"> </w:t>
      </w:r>
      <w:r>
        <w:rPr>
          <w:rStyle w:val="printable"/>
        </w:rPr>
        <w:t>ежемесячно</w:t>
      </w:r>
      <w:r>
        <w:t>;</w:t>
      </w:r>
    </w:p>
    <w:p w:rsidR="00000000" w:rsidRDefault="009159C9">
      <w:pPr>
        <w:pStyle w:val="a5"/>
      </w:pPr>
      <w:r>
        <w:t>- другие регистры, не указанные выше, заполняются по мере необходимости, но не реже 1 раза в год.</w:t>
      </w:r>
    </w:p>
    <w:p w:rsidR="00000000" w:rsidRDefault="009159C9">
      <w:pPr>
        <w:pStyle w:val="a5"/>
      </w:pPr>
      <w:r>
        <w:t>Правила включения учетных данных в регистр учета "Журналы операций", а также нумерация "Журналов операций" осущ</w:t>
      </w:r>
      <w:r>
        <w:t>ествляется ежемесячно.</w:t>
      </w:r>
    </w:p>
    <w:p w:rsidR="00000000" w:rsidRDefault="009159C9">
      <w:pPr>
        <w:pStyle w:val="a5"/>
      </w:pPr>
      <w:r>
        <w:rPr>
          <w:rStyle w:val="enumerated"/>
        </w:rPr>
        <w:t>1.7.12</w:t>
      </w:r>
      <w:r>
        <w:rPr>
          <w:rStyle w:val="enumerated"/>
        </w:rPr>
        <w:t>.</w:t>
      </w:r>
      <w:r>
        <w:t xml:space="preserve"> Бухгалтерская (финансовая) отчетность, составленная автоматизированным способом, распечатывается на бумажных носителях в день ее представления.</w:t>
      </w:r>
    </w:p>
    <w:p w:rsidR="00000000" w:rsidRDefault="009159C9">
      <w:pPr>
        <w:pStyle w:val="a5"/>
        <w:divId w:val="1301225615"/>
      </w:pPr>
      <w:r>
        <w:rPr>
          <w:rStyle w:val="enumerated"/>
        </w:rPr>
        <w:t>1.7.13</w:t>
      </w:r>
      <w:r>
        <w:rPr>
          <w:rStyle w:val="enumerated"/>
        </w:rPr>
        <w:t>.</w:t>
      </w:r>
      <w:r>
        <w:t xml:space="preserve"> Формирование регистров бухгалтерского учета, на основании которых сформир</w:t>
      </w:r>
      <w:r>
        <w:t>ована бухгалтерская (</w:t>
      </w:r>
      <w:proofErr w:type="gramStart"/>
      <w:r>
        <w:t xml:space="preserve">финансовая) </w:t>
      </w:r>
      <w:proofErr w:type="gramEnd"/>
      <w:r>
        <w:t>отчетность, осуществляется не позднее</w:t>
      </w:r>
      <w:r>
        <w:t xml:space="preserve"> </w:t>
      </w:r>
      <w:r>
        <w:rPr>
          <w:rStyle w:val="printable"/>
        </w:rPr>
        <w:t>1</w:t>
      </w:r>
      <w:r>
        <w:t xml:space="preserve"> числа месяца следующего за отчетным.</w:t>
      </w:r>
    </w:p>
    <w:p w:rsidR="00000000" w:rsidRDefault="009159C9">
      <w:pPr>
        <w:pStyle w:val="a5"/>
      </w:pPr>
      <w:r>
        <w:rPr>
          <w:rStyle w:val="enumerated"/>
        </w:rPr>
        <w:t>1.7.14</w:t>
      </w:r>
      <w:r>
        <w:rPr>
          <w:rStyle w:val="enumerated"/>
        </w:rPr>
        <w:t>.</w:t>
      </w:r>
      <w:r>
        <w:t xml:space="preserve"> Хранение (подшивка) первичных документов, учетных регистров и бухгалтерской отчетности осуществляется ежемесячно, квартально, год.</w:t>
      </w:r>
    </w:p>
    <w:p w:rsidR="00000000" w:rsidRDefault="009159C9">
      <w:pPr>
        <w:pStyle w:val="a5"/>
      </w:pPr>
      <w:r>
        <w:rPr>
          <w:rStyle w:val="enumerated"/>
        </w:rPr>
        <w:t>1.8</w:t>
      </w:r>
      <w:r>
        <w:rPr>
          <w:rStyle w:val="enumerated"/>
        </w:rPr>
        <w:t>.</w:t>
      </w:r>
      <w:r>
        <w:t xml:space="preserve"> Ос</w:t>
      </w:r>
      <w:r>
        <w:t>обенности применения первичных документов:</w:t>
      </w:r>
    </w:p>
    <w:p w:rsidR="00000000" w:rsidRDefault="009159C9">
      <w:pPr>
        <w:pStyle w:val="a5"/>
        <w:divId w:val="724569879"/>
      </w:pPr>
      <w:r>
        <w:rPr>
          <w:rStyle w:val="enumerated"/>
        </w:rPr>
        <w:t>1.8.1</w:t>
      </w:r>
      <w:r>
        <w:rPr>
          <w:rStyle w:val="enumerated"/>
        </w:rPr>
        <w:t>.</w:t>
      </w:r>
      <w:r>
        <w:t xml:space="preserve"> В "Табеле учета использования рабочего времени" </w:t>
      </w:r>
      <w:r>
        <w:t>(</w:t>
      </w:r>
      <w:hyperlink r:id="rId34" w:anchor="/document/70951956/entry/2210" w:tgtFrame="_blank" w:tooltip="Открыть документ в системе Гарант" w:history="1">
        <w:r>
          <w:rPr>
            <w:rStyle w:val="a3"/>
          </w:rPr>
          <w:t>ф. 0504421</w:t>
        </w:r>
      </w:hyperlink>
      <w:r>
        <w:t>) регистрируются случаи</w:t>
      </w:r>
      <w:r>
        <w:t xml:space="preserve"> отклонений от нормального использования рабочего времени, установленного правилами внутреннего трудового распорядка.</w:t>
      </w:r>
    </w:p>
    <w:p w:rsidR="00000000" w:rsidRDefault="009159C9">
      <w:pPr>
        <w:pStyle w:val="a5"/>
      </w:pPr>
      <w:r>
        <w:rPr>
          <w:rStyle w:val="enumerated"/>
        </w:rPr>
        <w:t>1.8.2</w:t>
      </w:r>
      <w:r>
        <w:rPr>
          <w:rStyle w:val="enumerated"/>
        </w:rPr>
        <w:t>.</w:t>
      </w:r>
      <w:r>
        <w:t xml:space="preserve"> Унифицированная форма "Акт о приеме – передаче нефинансовых активов" </w:t>
      </w:r>
      <w:r>
        <w:t>(</w:t>
      </w:r>
      <w:hyperlink r:id="rId35" w:anchor="/document/70951956/entry/2010" w:tgtFrame="_blank" w:tooltip="Открыть документ в системе Гарант" w:history="1">
        <w:r>
          <w:rPr>
            <w:rStyle w:val="a3"/>
          </w:rPr>
          <w:t>ф. 5040101</w:t>
        </w:r>
      </w:hyperlink>
      <w:r>
        <w:t xml:space="preserve">) используется </w:t>
      </w:r>
      <w:proofErr w:type="gramStart"/>
      <w:r>
        <w:t>при</w:t>
      </w:r>
      <w:proofErr w:type="gramEnd"/>
      <w:r>
        <w:t>:</w:t>
      </w:r>
    </w:p>
    <w:p w:rsidR="00000000" w:rsidRDefault="009159C9">
      <w:pPr>
        <w:pStyle w:val="a5"/>
      </w:pPr>
      <w:r>
        <w:t>В случае поступления основных средств поля передающей стороны не заполняются.</w:t>
      </w:r>
    </w:p>
    <w:p w:rsidR="00000000" w:rsidRDefault="009159C9">
      <w:pPr>
        <w:pStyle w:val="a5"/>
      </w:pPr>
      <w:r>
        <w:t>В случае выбытия основных средств поля получающей стороны не заполняются.</w:t>
      </w:r>
    </w:p>
    <w:p w:rsidR="00000000" w:rsidRDefault="009159C9">
      <w:pPr>
        <w:pStyle w:val="a5"/>
      </w:pPr>
      <w:r>
        <w:rPr>
          <w:rStyle w:val="enumerated"/>
        </w:rPr>
        <w:t>1.8.3</w:t>
      </w:r>
      <w:r>
        <w:rPr>
          <w:rStyle w:val="enumerated"/>
        </w:rPr>
        <w:t>.</w:t>
      </w:r>
      <w:r>
        <w:t xml:space="preserve"> </w:t>
      </w:r>
      <w:r>
        <w:t xml:space="preserve">Унифицированные формы "Приходный ордер на приемку материальных ценностей (нефинансовых активов)" </w:t>
      </w:r>
      <w:r>
        <w:t>(</w:t>
      </w:r>
      <w:hyperlink r:id="rId36" w:anchor="/document/70951956/entry/2130" w:tgtFrame="_blank" w:tooltip="Открыть документ в системе Гарант" w:history="1">
        <w:r>
          <w:rPr>
            <w:rStyle w:val="a3"/>
          </w:rPr>
          <w:t>ф. 0504207</w:t>
        </w:r>
      </w:hyperlink>
      <w:r>
        <w:t>) применяется в случаях:</w:t>
      </w:r>
    </w:p>
    <w:p w:rsidR="00000000" w:rsidRDefault="009159C9">
      <w:pPr>
        <w:pStyle w:val="a5"/>
      </w:pPr>
      <w:r>
        <w:rPr>
          <w:rStyle w:val="enumerated"/>
        </w:rPr>
        <w:t>1.8.4</w:t>
      </w:r>
      <w:r>
        <w:rPr>
          <w:rStyle w:val="enumerated"/>
        </w:rPr>
        <w:t>.</w:t>
      </w:r>
      <w:r>
        <w:t xml:space="preserve"> При ремонте нового оборудования, неисправность которого была выявлена при монтаже.</w:t>
      </w:r>
    </w:p>
    <w:p w:rsidR="00000000" w:rsidRDefault="009159C9">
      <w:pPr>
        <w:pStyle w:val="a5"/>
      </w:pPr>
      <w:r>
        <w:rPr>
          <w:rStyle w:val="enumerated"/>
        </w:rPr>
        <w:t>1.8.5</w:t>
      </w:r>
      <w:r>
        <w:rPr>
          <w:rStyle w:val="enumerated"/>
        </w:rPr>
        <w:t>.</w:t>
      </w:r>
      <w:r>
        <w:t xml:space="preserve"> Для отражения в учете объектов нефинансовых активов, переданных (полученных) для проведения модернизации используется унифицированная форма "Акт приема-сдачи </w:t>
      </w:r>
      <w:r>
        <w:t xml:space="preserve">отремонтированных, реконструированных и модернизированных объектов основных средств" </w:t>
      </w:r>
      <w:r>
        <w:t>(</w:t>
      </w:r>
      <w:hyperlink r:id="rId37" w:anchor="/document/70951956/entry/2030" w:tgtFrame="_blank" w:tooltip="Открыть документ в системе Гарант" w:history="1">
        <w:r>
          <w:rPr>
            <w:rStyle w:val="a3"/>
          </w:rPr>
          <w:t>ф. 0504103</w:t>
        </w:r>
      </w:hyperlink>
      <w:r>
        <w:t>).</w:t>
      </w:r>
    </w:p>
    <w:p w:rsidR="00000000" w:rsidRDefault="009159C9">
      <w:pPr>
        <w:pStyle w:val="a5"/>
      </w:pPr>
      <w:r>
        <w:rPr>
          <w:rStyle w:val="enumerated"/>
        </w:rPr>
        <w:t>1.8.6</w:t>
      </w:r>
      <w:r>
        <w:rPr>
          <w:rStyle w:val="enumerated"/>
        </w:rPr>
        <w:t>.</w:t>
      </w:r>
      <w:r>
        <w:t xml:space="preserve"> При ведении Инвентарной ка</w:t>
      </w:r>
      <w:r>
        <w:t xml:space="preserve">рточки </w:t>
      </w:r>
      <w:r>
        <w:t>(</w:t>
      </w:r>
      <w:hyperlink r:id="rId38" w:anchor="/document/70951956/entry/4010" w:tgtFrame="_blank" w:tooltip="Открыть документ в системе Гарант" w:history="1">
        <w:r>
          <w:rPr>
            <w:rStyle w:val="a3"/>
          </w:rPr>
          <w:t>ф. 0504031</w:t>
        </w:r>
      </w:hyperlink>
      <w:r>
        <w:t>) в виде электронного документа (регистра), копии формируются на бумажных носителях:</w:t>
      </w:r>
    </w:p>
    <w:p w:rsidR="00000000" w:rsidRDefault="009159C9">
      <w:pPr>
        <w:pStyle w:val="a5"/>
      </w:pPr>
      <w:r>
        <w:rPr>
          <w:rStyle w:val="enumerated"/>
        </w:rPr>
        <w:t>1.8.7</w:t>
      </w:r>
      <w:r>
        <w:rPr>
          <w:rStyle w:val="enumerated"/>
        </w:rPr>
        <w:t>.</w:t>
      </w:r>
      <w:r>
        <w:t xml:space="preserve"> Реестр депонированных </w:t>
      </w:r>
      <w:r>
        <w:t xml:space="preserve">сумм </w:t>
      </w:r>
      <w:r>
        <w:t>(</w:t>
      </w:r>
      <w:hyperlink r:id="rId39" w:anchor="/document/70951956/entry/4160" w:tgtFrame="_blank" w:tooltip="Открыть документ в системе Гарант" w:history="1">
        <w:r>
          <w:rPr>
            <w:rStyle w:val="a3"/>
          </w:rPr>
          <w:t>ф. 0504047</w:t>
        </w:r>
      </w:hyperlink>
      <w:r>
        <w:t>) заполняется кассиром на основании:</w:t>
      </w:r>
    </w:p>
    <w:p w:rsidR="00000000" w:rsidRDefault="009159C9">
      <w:pPr>
        <w:pStyle w:val="a5"/>
      </w:pPr>
      <w:r>
        <w:t xml:space="preserve">- расчетно-платежных ведомостей </w:t>
      </w:r>
      <w:r>
        <w:t>(</w:t>
      </w:r>
      <w:hyperlink r:id="rId40" w:anchor="/document/70951956/entry/2170" w:tgtFrame="_blank" w:tooltip="Открыть документ в системе Гарант" w:history="1">
        <w:r>
          <w:rPr>
            <w:rStyle w:val="a3"/>
          </w:rPr>
          <w:t>ф. 0504401</w:t>
        </w:r>
      </w:hyperlink>
      <w:r>
        <w:t xml:space="preserve">), </w:t>
      </w:r>
    </w:p>
    <w:p w:rsidR="00000000" w:rsidRDefault="009159C9">
      <w:pPr>
        <w:pStyle w:val="a5"/>
      </w:pPr>
      <w:r>
        <w:t xml:space="preserve">- платежных ведомостей </w:t>
      </w:r>
      <w:r>
        <w:t>(</w:t>
      </w:r>
      <w:hyperlink r:id="rId41" w:anchor="/document/70951956/entry/2190" w:tgtFrame="_blank" w:tooltip="Открыть документ в системе Гарант" w:history="1">
        <w:r>
          <w:rPr>
            <w:rStyle w:val="a3"/>
          </w:rPr>
          <w:t>ф. 0504403</w:t>
        </w:r>
      </w:hyperlink>
      <w:r>
        <w:t xml:space="preserve">), </w:t>
      </w:r>
    </w:p>
    <w:p w:rsidR="00000000" w:rsidRDefault="009159C9">
      <w:pPr>
        <w:pStyle w:val="a5"/>
      </w:pPr>
      <w:r>
        <w:t xml:space="preserve">- </w:t>
      </w:r>
      <w:r>
        <w:t>на основании иных документов</w:t>
      </w:r>
      <w:proofErr w:type="gramStart"/>
      <w:r>
        <w:t xml:space="preserve"> </w:t>
      </w:r>
      <w:r>
        <w:t>.</w:t>
      </w:r>
      <w:proofErr w:type="gramEnd"/>
    </w:p>
    <w:p w:rsidR="00000000" w:rsidRDefault="009159C9">
      <w:pPr>
        <w:pStyle w:val="a5"/>
      </w:pPr>
      <w:r>
        <w:rPr>
          <w:rStyle w:val="enumerated"/>
        </w:rPr>
        <w:t>1.8.8</w:t>
      </w:r>
      <w:r>
        <w:rPr>
          <w:rStyle w:val="enumerated"/>
        </w:rPr>
        <w:t>.</w:t>
      </w:r>
      <w:r>
        <w:t xml:space="preserve"> При заполнении Табеля </w:t>
      </w:r>
      <w:r>
        <w:t>(</w:t>
      </w:r>
      <w:hyperlink r:id="rId42" w:anchor="/document/70951956/entry/2210" w:tgtFrame="_blank" w:tooltip="Открыть документ в системе Гарант" w:history="1">
        <w:r>
          <w:rPr>
            <w:rStyle w:val="a3"/>
          </w:rPr>
          <w:t>ф. 0504421</w:t>
        </w:r>
      </w:hyperlink>
      <w:r>
        <w:t>) применяются следующие дополнительные условные обозначения:</w:t>
      </w:r>
    </w:p>
    <w:p w:rsidR="00000000" w:rsidRDefault="009159C9">
      <w:pPr>
        <w:pStyle w:val="a5"/>
      </w:pPr>
      <w:r>
        <w:rPr>
          <w:rStyle w:val="enumerated"/>
        </w:rPr>
        <w:t>1.8.9</w:t>
      </w:r>
      <w:r>
        <w:rPr>
          <w:rStyle w:val="enumerated"/>
        </w:rPr>
        <w:t>.</w:t>
      </w:r>
      <w:r>
        <w:t xml:space="preserve"> Унифицированная форма "Ведомость выдачи материальных ценностей на нужды учреждения" </w:t>
      </w:r>
      <w:r>
        <w:t>(</w:t>
      </w:r>
      <w:hyperlink r:id="rId43" w:anchor="/document/70951956/entry/2140" w:tgtFrame="_blank" w:tooltip="Открыть документ в системе Гарант" w:history="1">
        <w:r>
          <w:rPr>
            <w:rStyle w:val="a3"/>
          </w:rPr>
          <w:t>ф. 0504210</w:t>
        </w:r>
      </w:hyperlink>
      <w:r>
        <w:t xml:space="preserve">) используется </w:t>
      </w:r>
      <w:proofErr w:type="gramStart"/>
      <w:r>
        <w:t>при</w:t>
      </w:r>
      <w:proofErr w:type="gramEnd"/>
      <w:r>
        <w:t>: выдачи мат</w:t>
      </w:r>
      <w:r>
        <w:t>ериальных ценностей.</w:t>
      </w:r>
    </w:p>
    <w:p w:rsidR="00000000" w:rsidRDefault="009159C9">
      <w:pPr>
        <w:pStyle w:val="a5"/>
      </w:pPr>
      <w:r>
        <w:rPr>
          <w:rStyle w:val="enumerated"/>
        </w:rPr>
        <w:t>1.8.10.</w:t>
      </w:r>
      <w:r>
        <w:t xml:space="preserve"> Унифицированная форма "Акт о списании мягкого и хозяйственного инвентаря </w:t>
      </w:r>
      <w:r>
        <w:t>(</w:t>
      </w:r>
      <w:hyperlink r:id="rId44" w:anchor="/document/70951956/entry/2060" w:tgtFrame="_blank" w:tooltip="Открыть документ в системе Гарант" w:history="1">
        <w:r>
          <w:rPr>
            <w:rStyle w:val="a3"/>
          </w:rPr>
          <w:t>ф. 0504143</w:t>
        </w:r>
      </w:hyperlink>
      <w:r>
        <w:t>) используется при:</w:t>
      </w:r>
      <w:r>
        <w:t xml:space="preserve"> списании инвентаря.</w:t>
      </w:r>
    </w:p>
    <w:p w:rsidR="00000000" w:rsidRDefault="009159C9">
      <w:pPr>
        <w:pStyle w:val="a5"/>
        <w:divId w:val="1802726862"/>
      </w:pPr>
      <w:r>
        <w:rPr>
          <w:rStyle w:val="enumerated"/>
        </w:rPr>
        <w:t>1.8.1</w:t>
      </w:r>
      <w:r>
        <w:rPr>
          <w:rStyle w:val="enumerated"/>
        </w:rPr>
        <w:t>.</w:t>
      </w:r>
      <w:r>
        <w:t xml:space="preserve"> Хозяйственные операции, отражаемые в учете в оценочном значении, оформляются следующим первичным документом: "Экспертным заключением"/"Профессиональным суждением" (если форма таких первичных документов содержит информацию о корр</w:t>
      </w:r>
      <w:r>
        <w:t>еспонденции бухгалтерских счетов учета).</w:t>
      </w:r>
    </w:p>
    <w:p w:rsidR="00000000" w:rsidRDefault="009159C9">
      <w:pPr>
        <w:pStyle w:val="a5"/>
      </w:pPr>
      <w:r>
        <w:rPr>
          <w:rStyle w:val="enumerated"/>
        </w:rPr>
        <w:t>1.9</w:t>
      </w:r>
      <w:r>
        <w:rPr>
          <w:rStyle w:val="enumerated"/>
        </w:rPr>
        <w:t>.</w:t>
      </w:r>
      <w:r>
        <w:t xml:space="preserve"> Договор возмездного оказания услуг или подряда, в т.ч. строительного подряда, следует считать долгосрочным договором, если договорной срок исполнения обязательств составляет менее 12 месяцев, но дата начала и о</w:t>
      </w:r>
      <w:r>
        <w:t>кончания исполнения относятся к разным финансовым (календарным) годам.</w:t>
      </w:r>
    </w:p>
    <w:p w:rsidR="00000000" w:rsidRDefault="009159C9">
      <w:pPr>
        <w:pStyle w:val="a5"/>
      </w:pPr>
      <w:r>
        <w:rPr>
          <w:rStyle w:val="enumerated"/>
        </w:rPr>
        <w:t>1.10</w:t>
      </w:r>
      <w:r>
        <w:rPr>
          <w:rStyle w:val="enumerated"/>
        </w:rPr>
        <w:t>.</w:t>
      </w:r>
      <w:r>
        <w:t xml:space="preserve"> Обеспечение достоверности данных бухгалтерского учета и годовой бухгалтерской отчетности достигается путем инвентаризации активов и обязательств.</w:t>
      </w:r>
    </w:p>
    <w:p w:rsidR="00000000" w:rsidRDefault="009159C9">
      <w:pPr>
        <w:pStyle w:val="a5"/>
      </w:pPr>
      <w:r>
        <w:t>Инвентаризации проводятся согласн</w:t>
      </w:r>
      <w:r>
        <w:t>о Положению об инвентаризации ежегодно по приказу учреждения.</w:t>
      </w:r>
    </w:p>
    <w:p w:rsidR="00000000" w:rsidRDefault="009159C9">
      <w:pPr>
        <w:pStyle w:val="a5"/>
        <w:divId w:val="837621125"/>
      </w:pPr>
      <w:r>
        <w:t>Оценка соответствия объектов учета понятию "Актив" проводится при годовой инвентаризации, проводимой в целях составления годовой отчетности.</w:t>
      </w:r>
    </w:p>
    <w:p w:rsidR="00000000" w:rsidRDefault="009159C9">
      <w:pPr>
        <w:pStyle w:val="a5"/>
      </w:pPr>
      <w:r>
        <w:rPr>
          <w:rStyle w:val="enumerated"/>
        </w:rPr>
        <w:t>1.11</w:t>
      </w:r>
      <w:r>
        <w:rPr>
          <w:rStyle w:val="enumerated"/>
        </w:rPr>
        <w:t>.</w:t>
      </w:r>
      <w:r>
        <w:t xml:space="preserve"> Контроль первичных документов и регистров бухга</w:t>
      </w:r>
      <w:r>
        <w:t xml:space="preserve">лтерского учета согласно карте внутреннего контроля проводится в соответствии с </w:t>
      </w:r>
      <w:r>
        <w:t>"</w:t>
      </w:r>
      <w:hyperlink r:id="rId45" w:tooltip="Перейти на страницу в интернет" w:history="1">
        <w:r>
          <w:rPr>
            <w:rStyle w:val="a3"/>
          </w:rPr>
          <w:t>Положением</w:t>
        </w:r>
      </w:hyperlink>
      <w:r>
        <w:t xml:space="preserve"> о внутреннем финансовом ко</w:t>
      </w:r>
      <w:r>
        <w:t>нтроле" ежемесячно.</w:t>
      </w:r>
    </w:p>
    <w:p w:rsidR="00000000" w:rsidRDefault="009159C9">
      <w:pPr>
        <w:pStyle w:val="a5"/>
        <w:divId w:val="384567518"/>
      </w:pPr>
      <w:r>
        <w:rPr>
          <w:rStyle w:val="enumerated"/>
        </w:rPr>
        <w:t>1.12</w:t>
      </w:r>
      <w:r>
        <w:rPr>
          <w:rStyle w:val="enumerated"/>
        </w:rPr>
        <w:t>.</w:t>
      </w:r>
      <w:r>
        <w:t xml:space="preserve"> Критерий существенности учетных данных и показателей бухгалтерской отчетности определяется исходя из того, что пропуск или искажение информации может повлиять на экономические решения учредителей учреждения (пользователей </w:t>
      </w:r>
      <w:r>
        <w:t xml:space="preserve">информации). </w:t>
      </w:r>
    </w:p>
    <w:p w:rsidR="00000000" w:rsidRDefault="009159C9">
      <w:pPr>
        <w:pStyle w:val="a5"/>
      </w:pPr>
      <w:r>
        <w:rPr>
          <w:rStyle w:val="enumerated"/>
        </w:rPr>
        <w:t>1.13</w:t>
      </w:r>
      <w:r>
        <w:rPr>
          <w:rStyle w:val="enumerated"/>
        </w:rPr>
        <w:t>.</w:t>
      </w:r>
      <w:r>
        <w:t xml:space="preserve"> Порядок признания в бухгалтерском учете и раскрытия в бухгалтерской (финансовой) отчетности событий после отчетной даты. При этом устанавливаются следующие особенности признания событий после отчетной даты:</w:t>
      </w:r>
    </w:p>
    <w:p w:rsidR="00000000" w:rsidRDefault="009159C9">
      <w:pPr>
        <w:pStyle w:val="a5"/>
        <w:divId w:val="835458464"/>
      </w:pPr>
      <w:r>
        <w:rPr>
          <w:rStyle w:val="enumerated"/>
        </w:rPr>
        <w:t>1.13.1</w:t>
      </w:r>
      <w:r>
        <w:rPr>
          <w:rStyle w:val="enumerated"/>
        </w:rPr>
        <w:t>.</w:t>
      </w:r>
      <w:r>
        <w:t xml:space="preserve"> Событие после отчетно</w:t>
      </w:r>
      <w:r>
        <w:t>й даты признается существенным в соответствии с критерием, определенным в абсолютном значении в рублях.</w:t>
      </w:r>
    </w:p>
    <w:p w:rsidR="00000000" w:rsidRDefault="009159C9">
      <w:pPr>
        <w:pStyle w:val="a5"/>
      </w:pPr>
      <w:r>
        <w:rPr>
          <w:rStyle w:val="enumerated"/>
        </w:rPr>
        <w:t>1.13.2</w:t>
      </w:r>
      <w:r>
        <w:rPr>
          <w:rStyle w:val="enumerated"/>
        </w:rPr>
        <w:t>.</w:t>
      </w:r>
      <w:r>
        <w:t xml:space="preserve"> Предельная дата для события, подтверждающего условия хозяйственной деятельности, определяется:</w:t>
      </w:r>
    </w:p>
    <w:p w:rsidR="00000000" w:rsidRDefault="009159C9">
      <w:pPr>
        <w:pStyle w:val="a5"/>
      </w:pPr>
      <w:r>
        <w:t>- для квартальной отчетности;</w:t>
      </w:r>
    </w:p>
    <w:p w:rsidR="00000000" w:rsidRDefault="009159C9">
      <w:pPr>
        <w:pStyle w:val="a5"/>
      </w:pPr>
      <w:r>
        <w:t>- для годовой отчет</w:t>
      </w:r>
      <w:r>
        <w:t>ности.</w:t>
      </w:r>
    </w:p>
    <w:p w:rsidR="00000000" w:rsidRDefault="009159C9">
      <w:pPr>
        <w:pStyle w:val="a5"/>
        <w:divId w:val="527912104"/>
      </w:pPr>
      <w:r>
        <w:rPr>
          <w:rStyle w:val="enumerated"/>
        </w:rPr>
        <w:t>1.14</w:t>
      </w:r>
      <w:r>
        <w:rPr>
          <w:rStyle w:val="enumerated"/>
        </w:rPr>
        <w:t>.</w:t>
      </w:r>
      <w:r>
        <w:t xml:space="preserve"> Устанавливается следующий порядок раскрытия в текстовой части Пояснительной записки информации об условных обязательствах и условных активах: перечисление с указанием краткого описания и оценки влияния на финансовые показатели случаев, признан</w:t>
      </w:r>
      <w:r>
        <w:t>ных существенными</w:t>
      </w:r>
      <w:r>
        <w:t xml:space="preserve"> </w:t>
      </w:r>
      <w:r>
        <w:rPr>
          <w:rStyle w:val="printable"/>
        </w:rPr>
        <w:t>за год</w:t>
      </w:r>
      <w:r>
        <w:t>.</w:t>
      </w:r>
    </w:p>
    <w:p w:rsidR="00000000" w:rsidRDefault="009159C9">
      <w:pPr>
        <w:pStyle w:val="a5"/>
      </w:pPr>
      <w:r>
        <w:rPr>
          <w:rStyle w:val="enumerated"/>
        </w:rPr>
        <w:t>1.15</w:t>
      </w:r>
      <w:r>
        <w:rPr>
          <w:rStyle w:val="enumerated"/>
        </w:rPr>
        <w:t>.</w:t>
      </w:r>
      <w:r>
        <w:t xml:space="preserve"> </w:t>
      </w:r>
      <w:proofErr w:type="gramStart"/>
      <w:r>
        <w:t>Устанавливается следующая методика расчета величины чистых активов: в показатели активов включаются остаточная стоимость нефинансовых активов, которыми учреждение вправе распоряжаться самостоятельно, + остаточная стоимость п</w:t>
      </w:r>
      <w:r>
        <w:t>рав пользования активами + денежные средства учреждения, за исключением средств во временном распоряжении, а также средств, подлежащих возврату в доход соответствующего бюджета (остатки неиспользованных на отчетную дату средств целевых субсидий при отсутст</w:t>
      </w:r>
      <w:r>
        <w:t>вии потребности, средства субсидии на выполнение государственного (муниципального</w:t>
      </w:r>
      <w:proofErr w:type="gramEnd"/>
      <w:r>
        <w:t>) задания в связи с его невыполнением) + дебиторская задолженность, за исключением дебиторской задолженности, относящейся к доходам будущих периодов и начисленной в корреспонд</w:t>
      </w:r>
      <w:r>
        <w:t>енции со счетом 0 401 40 000. В показатели обязательств, включаются показатели кредиторской задолженности учреждения без учета расчетов по средствам во временном распоряжении, расчетов с учредителем (показатель на счете 0 210 06 000), а также обязательств,</w:t>
      </w:r>
      <w:r>
        <w:t xml:space="preserve"> принятых в корреспонденции со счетом 0 401 40 000 (например, обязательства по возврату в бюджет остатка неиспользованных целевых субсидий).</w:t>
      </w:r>
    </w:p>
    <w:p w:rsidR="00000000" w:rsidRDefault="009159C9">
      <w:pPr>
        <w:pStyle w:val="a5"/>
        <w:divId w:val="2022009189"/>
      </w:pPr>
      <w:r>
        <w:rPr>
          <w:rStyle w:val="enumerated"/>
        </w:rPr>
        <w:t>1.16</w:t>
      </w:r>
      <w:r>
        <w:rPr>
          <w:rStyle w:val="enumerated"/>
        </w:rPr>
        <w:t>.</w:t>
      </w:r>
      <w:r>
        <w:t xml:space="preserve"> Бухгалтерский учет ведется с применением</w:t>
      </w:r>
      <w:r>
        <w:t xml:space="preserve"> </w:t>
      </w:r>
      <w:hyperlink r:id="rId46" w:anchor="/document/12180849/entry/1000" w:tgtFrame="_blank" w:tooltip="Открыть документ в системе Гарант" w:history="1">
        <w:r>
          <w:rPr>
            <w:rStyle w:val="a3"/>
          </w:rPr>
          <w:t>Единого плана счетов</w:t>
        </w:r>
      </w:hyperlink>
      <w:r>
        <w:t>, утвержденного</w:t>
      </w:r>
      <w:r>
        <w:t xml:space="preserve"> </w:t>
      </w:r>
      <w:hyperlink r:id="rId47" w:anchor="/document/12180849/entry/0" w:tgtFrame="_blank" w:tooltip="Открыть документ в системе Гарант" w:history="1">
        <w:r>
          <w:rPr>
            <w:rStyle w:val="a3"/>
          </w:rPr>
          <w:t>приказом</w:t>
        </w:r>
      </w:hyperlink>
      <w:r>
        <w:t xml:space="preserve"> </w:t>
      </w:r>
      <w:r>
        <w:t>Минфина России от 01.12.2010 N 157н, Плана счетов бухгалтерского учета автономных учреждений, и разработанного на их основе Рабочего плана счетов.</w:t>
      </w:r>
    </w:p>
    <w:p w:rsidR="00000000" w:rsidRDefault="009159C9">
      <w:pPr>
        <w:pStyle w:val="a5"/>
        <w:divId w:val="2022009189"/>
      </w:pPr>
      <w:r>
        <w:t xml:space="preserve">Состав </w:t>
      </w:r>
      <w:proofErr w:type="gramStart"/>
      <w:r>
        <w:t>за</w:t>
      </w:r>
      <w:proofErr w:type="gramEnd"/>
      <w:r>
        <w:t xml:space="preserve"> балансовых счетов определяется:</w:t>
      </w:r>
    </w:p>
    <w:p w:rsidR="00000000" w:rsidRDefault="009159C9">
      <w:pPr>
        <w:pStyle w:val="a5"/>
        <w:divId w:val="2022009189"/>
      </w:pPr>
      <w:r>
        <w:t>- счетами, установленными</w:t>
      </w:r>
      <w:r>
        <w:t xml:space="preserve"> </w:t>
      </w:r>
      <w:hyperlink r:id="rId48" w:anchor="/document/12180849/entry/2000" w:tgtFrame="_blank" w:tooltip="Открыть документ в системе Гарант" w:history="1">
        <w:r>
          <w:rPr>
            <w:rStyle w:val="a3"/>
          </w:rPr>
          <w:t>Инструкцией</w:t>
        </w:r>
      </w:hyperlink>
      <w:r>
        <w:t xml:space="preserve"> N 157н;</w:t>
      </w:r>
    </w:p>
    <w:p w:rsidR="00000000" w:rsidRDefault="009159C9">
      <w:pPr>
        <w:pStyle w:val="a5"/>
        <w:divId w:val="2022009189"/>
      </w:pPr>
      <w:r>
        <w:t>- дополнительными счетами, введенными для сбора информации в целях обеспечения управленческого учета, а также для обеспечения внутреннего контроля:</w:t>
      </w:r>
      <w:r>
        <w:t xml:space="preserve"> </w:t>
      </w:r>
    </w:p>
    <w:p w:rsidR="00000000" w:rsidRDefault="009159C9">
      <w:pPr>
        <w:pStyle w:val="a5"/>
        <w:divId w:val="2022009189"/>
      </w:pPr>
      <w:r>
        <w:t>Рабо</w:t>
      </w:r>
      <w:r>
        <w:t>чим планом счетов определенным</w:t>
      </w:r>
      <w:proofErr w:type="gramStart"/>
      <w:r>
        <w:t xml:space="preserve"> .</w:t>
      </w:r>
      <w:proofErr w:type="gramEnd"/>
    </w:p>
    <w:p w:rsidR="00000000" w:rsidRDefault="009159C9">
      <w:pPr>
        <w:pStyle w:val="a5"/>
        <w:divId w:val="2022009189"/>
      </w:pPr>
      <w:r>
        <w:t>Учреждение применяет корреспонденции счетов бухгалтерского учета, не предусмотренные</w:t>
      </w:r>
      <w:r>
        <w:t xml:space="preserve"> </w:t>
      </w:r>
      <w:hyperlink r:id="rId49" w:anchor="/document/12181733/entry/2000" w:tgtFrame="_blank" w:tooltip="Открыть документ в системе Гарант" w:history="1">
        <w:r>
          <w:rPr>
            <w:rStyle w:val="a3"/>
          </w:rPr>
          <w:t>Инструкцией</w:t>
        </w:r>
      </w:hyperlink>
      <w:r>
        <w:t xml:space="preserve"> N </w:t>
      </w:r>
      <w:r>
        <w:t>183н, по необходимости.</w:t>
      </w:r>
    </w:p>
    <w:p w:rsidR="00000000" w:rsidRDefault="009159C9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2</w:t>
      </w:r>
      <w:r>
        <w:rPr>
          <w:rStyle w:val="enumerated"/>
          <w:rFonts w:eastAsia="Times New Roman"/>
        </w:rPr>
        <w:t>.</w:t>
      </w:r>
      <w:r>
        <w:rPr>
          <w:rFonts w:eastAsia="Times New Roman"/>
        </w:rPr>
        <w:t xml:space="preserve"> Особенности ведения аналитического учета</w:t>
      </w:r>
    </w:p>
    <w:p w:rsidR="00000000" w:rsidRDefault="009159C9">
      <w:pPr>
        <w:pStyle w:val="a5"/>
      </w:pPr>
      <w:r>
        <w:t>Организация дополнительного аналитического учета формируется по следующим правилам.</w:t>
      </w:r>
    </w:p>
    <w:p w:rsidR="00000000" w:rsidRDefault="009159C9">
      <w:pPr>
        <w:pStyle w:val="a5"/>
      </w:pPr>
      <w:r>
        <w:rPr>
          <w:rStyle w:val="enumerated"/>
        </w:rPr>
        <w:t>2.1</w:t>
      </w:r>
      <w:r>
        <w:rPr>
          <w:rStyle w:val="enumerated"/>
        </w:rPr>
        <w:t>.</w:t>
      </w:r>
      <w:r>
        <w:t xml:space="preserve"> Устанавливаются следующие особенности формирования аналитических кодов в номерах счетов (1-17 разря</w:t>
      </w:r>
      <w:r>
        <w:t>ды):</w:t>
      </w:r>
    </w:p>
    <w:p w:rsidR="00000000" w:rsidRDefault="009159C9">
      <w:pPr>
        <w:pStyle w:val="a5"/>
        <w:divId w:val="1553497774"/>
      </w:pPr>
      <w:r>
        <w:t>а) В 5 - 17 разрядах счетов по учету нефинансовых активов</w:t>
      </w:r>
      <w:proofErr w:type="gramStart"/>
      <w:r>
        <w:t xml:space="preserve"> </w:t>
      </w:r>
      <w:r>
        <w:t>;</w:t>
      </w:r>
      <w:proofErr w:type="gramEnd"/>
      <w:r>
        <w:t xml:space="preserve"> в 5 - 17 разряде счета по учету денежных документов 0 201 35 000; а также в 5 - 17 разряде корреспондирующих счетов 0 401 20 24Х, 0 401 20 27Х, 0 401 20 28Х указываются коды согласно целевому</w:t>
      </w:r>
      <w:r>
        <w:t xml:space="preserve"> назначению имущества.</w:t>
      </w:r>
    </w:p>
    <w:p w:rsidR="00000000" w:rsidRDefault="009159C9">
      <w:pPr>
        <w:pStyle w:val="a5"/>
        <w:divId w:val="222329054"/>
      </w:pPr>
      <w:r>
        <w:t>б) В 1 - 17 разрядах счетов 0 304 06 000, 0 304 66 000, 0 304 76 000, 0 304 86 000, 0 304 96 000 указываются нули.</w:t>
      </w:r>
    </w:p>
    <w:p w:rsidR="00000000" w:rsidRDefault="009159C9">
      <w:pPr>
        <w:pStyle w:val="a5"/>
      </w:pPr>
      <w:r>
        <w:t>в) Требованиями Учетной политики</w:t>
      </w:r>
      <w:r>
        <w:t xml:space="preserve"> </w:t>
      </w:r>
      <w:r>
        <w:t>установлены правила по раскрытию информации путем замены "0" в аналитическом коде ном</w:t>
      </w:r>
      <w:r>
        <w:t>ере счета на иное значение.</w:t>
      </w:r>
    </w:p>
    <w:p w:rsidR="00000000" w:rsidRDefault="009159C9">
      <w:pPr>
        <w:pStyle w:val="a5"/>
      </w:pPr>
      <w:r>
        <w:rPr>
          <w:rStyle w:val="enumerated"/>
        </w:rPr>
        <w:t>2.2</w:t>
      </w:r>
      <w:r>
        <w:rPr>
          <w:rStyle w:val="enumerated"/>
        </w:rPr>
        <w:t>.</w:t>
      </w:r>
      <w:r>
        <w:t xml:space="preserve"> При отражении в учете доходных и расходных хозяйственных операций, относящихся к прочим (не основным) видам приносящий доход деятельности:</w:t>
      </w:r>
    </w:p>
    <w:p w:rsidR="00000000" w:rsidRDefault="009159C9">
      <w:pPr>
        <w:pStyle w:val="a5"/>
      </w:pPr>
      <w:proofErr w:type="gramStart"/>
      <w:r>
        <w:t>- в 1 - 4 разрядах счетов аналитического учета счета 2 205 00 000 "Расчеты по дохода</w:t>
      </w:r>
      <w:r>
        <w:t>м" и корреспондирующих с ним счетов 2 401 10 000 "Доходы текущего финансового года" или 2 401 40 000 "Доходы будущих периодов" включаются коды разделов и подразделов классификации расходов бюджета, соответствующие целям и характеру выполняемых работ (оказы</w:t>
      </w:r>
      <w:r>
        <w:t>ваемых услуг), указанных в базовых (отраслевых) перечнях;</w:t>
      </w:r>
      <w:proofErr w:type="gramEnd"/>
    </w:p>
    <w:p w:rsidR="00000000" w:rsidRDefault="009159C9">
      <w:pPr>
        <w:pStyle w:val="a5"/>
      </w:pPr>
      <w:proofErr w:type="gramStart"/>
      <w:r>
        <w:t>- в 1 - 4 разрядах счетов аналитического учета счетов 2 205 21 000 "Расчеты по доходам от операционной аренды", 2 205 22 000 "Расчеты по доходам от финансовой аренды" и 2 205 35 000 "Расчеты по усло</w:t>
      </w:r>
      <w:r>
        <w:t>вным арендным платежам" и корреспондирующих с ним счетов 2 401 10 000 "Доходы текущего финансового года" или 2 401 40 000 "Доходы будущих периодов" приводится</w:t>
      </w:r>
      <w:proofErr w:type="gramEnd"/>
      <w:r>
        <w:t xml:space="preserve"> код раздела и подраздела классификации расходов бюджета - 01 13 "Другие общегосударственные вопро</w:t>
      </w:r>
      <w:r>
        <w:t>сы";</w:t>
      </w:r>
    </w:p>
    <w:p w:rsidR="00000000" w:rsidRDefault="009159C9">
      <w:pPr>
        <w:pStyle w:val="a5"/>
      </w:pPr>
      <w:r>
        <w:t xml:space="preserve">- в 1 - 4 разрядах счетов аналитического учета счетов 2 209 00 000 в части расчетов по возвратам авансов по расторгнутым контрактам </w:t>
      </w:r>
      <w:proofErr w:type="gramStart"/>
      <w:r>
        <w:t>указывается раздел/подраздел</w:t>
      </w:r>
      <w:proofErr w:type="gramEnd"/>
      <w:r>
        <w:t>, по которому учтены произведенные авансовые платежи;</w:t>
      </w:r>
    </w:p>
    <w:p w:rsidR="00000000" w:rsidRDefault="009159C9">
      <w:pPr>
        <w:pStyle w:val="a5"/>
      </w:pPr>
      <w:r>
        <w:t>- в 1 - 4 разрядах счетов аналитическ</w:t>
      </w:r>
      <w:r>
        <w:t>ого учета счетов расчетов по расходам 2 206 00 000, 2 208 00 000, 2 209 30 000, 2 302 00 000, 2 303 00 000, 2 304 02 000, 2 304 03 000 и корреспондирующих с ними счетов указывается раздел/подраздел, по которому отражены доходы по соответствующей работ</w:t>
      </w:r>
      <w:proofErr w:type="gramStart"/>
      <w:r>
        <w:t>е(</w:t>
      </w:r>
      <w:proofErr w:type="gramEnd"/>
      <w:r>
        <w:t>усл</w:t>
      </w:r>
      <w:r>
        <w:t>уге);</w:t>
      </w:r>
    </w:p>
    <w:p w:rsidR="00000000" w:rsidRDefault="009159C9">
      <w:pPr>
        <w:pStyle w:val="a5"/>
        <w:divId w:val="2047220534"/>
      </w:pPr>
      <w:r>
        <w:t>- общехозяйственные расходы, относящие к платной деятельности, учитываются по подразделу, по которому получен наибольший объем доходов.</w:t>
      </w:r>
    </w:p>
    <w:p w:rsidR="00000000" w:rsidRDefault="009159C9">
      <w:pPr>
        <w:pStyle w:val="a5"/>
      </w:pPr>
      <w:r>
        <w:rPr>
          <w:rStyle w:val="enumerated"/>
        </w:rPr>
        <w:t>2.3</w:t>
      </w:r>
      <w:r>
        <w:rPr>
          <w:rStyle w:val="enumerated"/>
        </w:rPr>
        <w:t>.</w:t>
      </w:r>
      <w:r>
        <w:t xml:space="preserve"> При безвозмездном получении имущества, в том числе от организаций бюджетной сферы, поступившие нефинансовые а</w:t>
      </w:r>
      <w:r>
        <w:t>ктивы отражаются с указанием в 1-4 разрядах счетов аналитического учета кодов раздела и подраздела классификации расходов, исходя из функций (услуг), в которых они подлежат использованию.</w:t>
      </w:r>
    </w:p>
    <w:p w:rsidR="00000000" w:rsidRDefault="009159C9">
      <w:pPr>
        <w:pStyle w:val="a5"/>
      </w:pPr>
      <w:r>
        <w:rPr>
          <w:rStyle w:val="enumerated"/>
        </w:rPr>
        <w:t>2.4.</w:t>
      </w:r>
      <w:r>
        <w:t xml:space="preserve"> Актив культурного наследия учитывается в составе основных сре</w:t>
      </w:r>
      <w:proofErr w:type="gramStart"/>
      <w:r>
        <w:t>дс</w:t>
      </w:r>
      <w:r>
        <w:t>тв пр</w:t>
      </w:r>
      <w:proofErr w:type="gramEnd"/>
      <w:r>
        <w:t>и одновременном выполнении условий:</w:t>
      </w:r>
    </w:p>
    <w:p w:rsidR="00000000" w:rsidRDefault="009159C9">
      <w:pPr>
        <w:pStyle w:val="a5"/>
      </w:pPr>
      <w:r>
        <w:t>- объект имеет материально-вещественную форму;</w:t>
      </w:r>
    </w:p>
    <w:p w:rsidR="00000000" w:rsidRDefault="009159C9">
      <w:pPr>
        <w:pStyle w:val="a5"/>
      </w:pPr>
      <w:r>
        <w:t xml:space="preserve">В противном случае такие объекты при наличии материально-вещественной формы учитываются на </w:t>
      </w:r>
      <w:proofErr w:type="gramStart"/>
      <w:r>
        <w:t>за</w:t>
      </w:r>
      <w:proofErr w:type="gramEnd"/>
      <w:r>
        <w:t xml:space="preserve"> балансовом счете</w:t>
      </w:r>
      <w:r>
        <w:t xml:space="preserve"> </w:t>
      </w:r>
      <w:r>
        <w:t xml:space="preserve"> в условной оценке, равной одному рублю.</w:t>
      </w:r>
    </w:p>
    <w:p w:rsidR="00000000" w:rsidRDefault="009159C9">
      <w:pPr>
        <w:pStyle w:val="a5"/>
      </w:pPr>
      <w:r>
        <w:rPr>
          <w:rStyle w:val="enumerated"/>
        </w:rPr>
        <w:t>2.5</w:t>
      </w:r>
      <w:r>
        <w:rPr>
          <w:rStyle w:val="enumerated"/>
        </w:rPr>
        <w:t>.</w:t>
      </w:r>
      <w:r>
        <w:t xml:space="preserve"> </w:t>
      </w:r>
      <w:r>
        <w:t>Дополнительный аналитический учет по счету 0 208 00 000 "Расчеты с подотчетными лицами" организован в разрезе видов расходов (выбытий).</w:t>
      </w:r>
    </w:p>
    <w:p w:rsidR="00000000" w:rsidRDefault="009159C9">
      <w:pPr>
        <w:pStyle w:val="a5"/>
      </w:pPr>
      <w:r>
        <w:rPr>
          <w:rStyle w:val="enumerated"/>
        </w:rPr>
        <w:t>2.6</w:t>
      </w:r>
      <w:r>
        <w:rPr>
          <w:rStyle w:val="enumerated"/>
        </w:rPr>
        <w:t>.</w:t>
      </w:r>
      <w:r>
        <w:t xml:space="preserve"> Дополнительный аналитический учет по счету 0 206 00 000 "Расчеты по выданным авансам" организован в разрезе видов р</w:t>
      </w:r>
      <w:r>
        <w:t>асходов (выбытий).</w:t>
      </w:r>
    </w:p>
    <w:p w:rsidR="00000000" w:rsidRDefault="009159C9">
      <w:pPr>
        <w:pStyle w:val="a5"/>
        <w:divId w:val="2035229468"/>
      </w:pPr>
      <w:r>
        <w:rPr>
          <w:rStyle w:val="enumerated"/>
        </w:rPr>
        <w:t>2.7.</w:t>
      </w:r>
      <w:r>
        <w:t xml:space="preserve"> Аналитический учет расчетов по оплате труда ведется в "Журнале операций расчетов по оплате труда, денежному довольствию и стипендиям" в разрезе сотрудников.</w:t>
      </w:r>
    </w:p>
    <w:p w:rsidR="00000000" w:rsidRDefault="009159C9">
      <w:pPr>
        <w:pStyle w:val="a5"/>
        <w:divId w:val="1914074729"/>
      </w:pPr>
      <w:r>
        <w:rPr>
          <w:rStyle w:val="enumerated"/>
        </w:rPr>
        <w:t>2.8</w:t>
      </w:r>
      <w:r>
        <w:rPr>
          <w:rStyle w:val="enumerated"/>
        </w:rPr>
        <w:t>.</w:t>
      </w:r>
      <w:r>
        <w:t xml:space="preserve"> Аналитический учет расчетов по пенсиям, пособиям и иным социальным вып</w:t>
      </w:r>
      <w:r>
        <w:t>латам ведется в</w:t>
      </w:r>
      <w:r>
        <w:t xml:space="preserve"> </w:t>
      </w:r>
      <w:hyperlink r:id="rId50" w:anchor="/document/70951956/entry/4180" w:tgtFrame="_blank" w:tooltip="Открыть документ в системе Гарант" w:history="1">
        <w:r>
          <w:rPr>
            <w:rStyle w:val="a3"/>
          </w:rPr>
          <w:t>"Карточке учета средств и расчетов"</w:t>
        </w:r>
      </w:hyperlink>
      <w:r>
        <w:t>.</w:t>
      </w:r>
    </w:p>
    <w:p w:rsidR="00000000" w:rsidRDefault="009159C9">
      <w:pPr>
        <w:pStyle w:val="a5"/>
        <w:divId w:val="1199975499"/>
      </w:pPr>
      <w:proofErr w:type="gramStart"/>
      <w:r>
        <w:t>Аналитический учет расчетов по пенсиям, пособиям и иным социальным выплатам вед</w:t>
      </w:r>
      <w:r>
        <w:t>ется в контрагентов (получателей выплат.</w:t>
      </w:r>
      <w:proofErr w:type="gramEnd"/>
    </w:p>
    <w:p w:rsidR="00000000" w:rsidRDefault="009159C9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3</w:t>
      </w:r>
      <w:r>
        <w:rPr>
          <w:rStyle w:val="enumerated"/>
          <w:rFonts w:eastAsia="Times New Roman"/>
        </w:rPr>
        <w:t>.</w:t>
      </w:r>
      <w:r>
        <w:rPr>
          <w:rFonts w:eastAsia="Times New Roman"/>
        </w:rPr>
        <w:t xml:space="preserve"> Учет нефинансовых активов</w:t>
      </w:r>
    </w:p>
    <w:p w:rsidR="00000000" w:rsidRDefault="009159C9">
      <w:pPr>
        <w:pStyle w:val="a5"/>
      </w:pPr>
      <w:r>
        <w:rPr>
          <w:rStyle w:val="enumerated"/>
        </w:rPr>
        <w:t>3.1</w:t>
      </w:r>
      <w:r>
        <w:rPr>
          <w:rStyle w:val="enumerated"/>
        </w:rPr>
        <w:t>.</w:t>
      </w:r>
      <w:r>
        <w:t xml:space="preserve"> Выдача и использование доверенностей на получение товарно-материальных ценностей осуществляется в программе, должностным лицам, имеющих право:</w:t>
      </w:r>
    </w:p>
    <w:p w:rsidR="00000000" w:rsidRDefault="009159C9">
      <w:pPr>
        <w:pStyle w:val="a5"/>
      </w:pPr>
      <w:r>
        <w:t>- подписи доверенностей;</w:t>
      </w:r>
    </w:p>
    <w:p w:rsidR="00000000" w:rsidRDefault="009159C9">
      <w:pPr>
        <w:pStyle w:val="a5"/>
      </w:pPr>
      <w:r>
        <w:t>- получения д</w:t>
      </w:r>
      <w:r>
        <w:t>оверенностей.</w:t>
      </w:r>
    </w:p>
    <w:p w:rsidR="00000000" w:rsidRDefault="009159C9">
      <w:pPr>
        <w:pStyle w:val="a5"/>
      </w:pPr>
      <w:r>
        <w:rPr>
          <w:rStyle w:val="enumerated"/>
        </w:rPr>
        <w:t>3.2</w:t>
      </w:r>
      <w:r>
        <w:rPr>
          <w:rStyle w:val="enumerated"/>
        </w:rPr>
        <w:t>.</w:t>
      </w:r>
      <w:r>
        <w:t xml:space="preserve"> В учреждении устанавливаются следующие правила определения справедливой стоимости объектов бухгалтерского учета (нефинансовых активов и арендных платежей):</w:t>
      </w:r>
    </w:p>
    <w:p w:rsidR="00000000" w:rsidRDefault="009159C9">
      <w:pPr>
        <w:pStyle w:val="a5"/>
      </w:pPr>
      <w:r>
        <w:rPr>
          <w:rStyle w:val="enumerated"/>
        </w:rPr>
        <w:t>3.2.1</w:t>
      </w:r>
      <w:r>
        <w:rPr>
          <w:rStyle w:val="enumerated"/>
        </w:rPr>
        <w:t>.</w:t>
      </w:r>
      <w:r>
        <w:t xml:space="preserve"> При определении справедливой стоимости бывших в эксплуатации объектов могу</w:t>
      </w:r>
      <w:r>
        <w:t>т использоваться данные о цене на новые аналогичные или схожие объекты с применением поправочных коэффициентов в зависимости от состояния оцениваемого имущества.</w:t>
      </w:r>
    </w:p>
    <w:p w:rsidR="00000000" w:rsidRDefault="009159C9">
      <w:pPr>
        <w:pStyle w:val="a5"/>
      </w:pPr>
      <w:r>
        <w:rPr>
          <w:rStyle w:val="enumerated"/>
        </w:rPr>
        <w:t>3.2.2</w:t>
      </w:r>
      <w:r>
        <w:rPr>
          <w:rStyle w:val="enumerated"/>
        </w:rPr>
        <w:t>.</w:t>
      </w:r>
      <w:r>
        <w:t xml:space="preserve"> При определении справедливой стоимости объектов недвижимости по решению Комиссии может </w:t>
      </w:r>
      <w:r>
        <w:t>проводиться оценка с привлечением профессиональных оценщиков согласно</w:t>
      </w:r>
      <w:r>
        <w:t xml:space="preserve"> </w:t>
      </w:r>
      <w:hyperlink r:id="rId51" w:anchor="/document/12112509/entry/0" w:tgtFrame="_blank" w:tooltip="Открыть документ в системе Гарант" w:history="1">
        <w:r>
          <w:rPr>
            <w:rStyle w:val="a3"/>
          </w:rPr>
          <w:t>Федеральному закону</w:t>
        </w:r>
      </w:hyperlink>
      <w:r>
        <w:t xml:space="preserve"> от 29.07.1998 N 135-ФЗ "Об оценочной деятельн</w:t>
      </w:r>
      <w:r>
        <w:t>ости в РФ".</w:t>
      </w:r>
    </w:p>
    <w:p w:rsidR="00000000" w:rsidRDefault="009159C9">
      <w:pPr>
        <w:pStyle w:val="a5"/>
        <w:divId w:val="1101027704"/>
      </w:pPr>
      <w:r>
        <w:rPr>
          <w:rStyle w:val="enumerated"/>
        </w:rPr>
        <w:t>3.2.3</w:t>
      </w:r>
      <w:r>
        <w:rPr>
          <w:rStyle w:val="enumerated"/>
        </w:rPr>
        <w:t>.</w:t>
      </w:r>
      <w:r>
        <w:t xml:space="preserve"> Расчет справедливой стоимости подтверждается протоколом заседания комиссии.</w:t>
      </w:r>
    </w:p>
    <w:p w:rsidR="00000000" w:rsidRDefault="009159C9">
      <w:pPr>
        <w:pStyle w:val="a5"/>
      </w:pPr>
      <w:r>
        <w:rPr>
          <w:rStyle w:val="enumerated"/>
        </w:rPr>
        <w:t>3.3</w:t>
      </w:r>
      <w:r>
        <w:rPr>
          <w:rStyle w:val="enumerated"/>
        </w:rPr>
        <w:t>.</w:t>
      </w:r>
      <w:r>
        <w:t xml:space="preserve"> Начисление задолженности по недостаче нефинансовых активов отражается в составе финансового результата (доходы от операций с активами) по справедливой стоим</w:t>
      </w:r>
      <w:r>
        <w:t xml:space="preserve">ости на день обнаружения ущерба. </w:t>
      </w:r>
    </w:p>
    <w:p w:rsidR="00000000" w:rsidRDefault="009159C9">
      <w:pPr>
        <w:pStyle w:val="a5"/>
      </w:pPr>
      <w:r>
        <w:rPr>
          <w:rStyle w:val="enumerated"/>
        </w:rPr>
        <w:t>3.4</w:t>
      </w:r>
      <w:r>
        <w:rPr>
          <w:rStyle w:val="enumerated"/>
        </w:rPr>
        <w:t>.</w:t>
      </w:r>
      <w:r>
        <w:t xml:space="preserve"> При частичной ликвидации (</w:t>
      </w:r>
      <w:proofErr w:type="spellStart"/>
      <w:r>
        <w:t>разукомплектации</w:t>
      </w:r>
      <w:proofErr w:type="spellEnd"/>
      <w:r>
        <w:t>) объекта нефинансовых активов расчет стоимости ликвидируемых (выделяемых) частей осуществляется исходя из стоимости частей, указанных в Инвентарной карточке объекта. Если сто</w:t>
      </w:r>
      <w:r>
        <w:t>имость ликвидируемых (выделяемых) частей неизвестна, то:</w:t>
      </w:r>
    </w:p>
    <w:p w:rsidR="00000000" w:rsidRDefault="009159C9">
      <w:pPr>
        <w:pStyle w:val="a5"/>
      </w:pPr>
      <w:r>
        <w:t>- для недвижимости она определяется пропорционально размеру площади выделяемой части (частей) в площади всего объекта;</w:t>
      </w:r>
    </w:p>
    <w:p w:rsidR="00000000" w:rsidRDefault="009159C9">
      <w:pPr>
        <w:pStyle w:val="a5"/>
      </w:pPr>
      <w:r>
        <w:t>- для движимого имущества определяется справедливая стоимость всего объекта, спр</w:t>
      </w:r>
      <w:r>
        <w:t>аведливая стоимость ликвидируемых (выделяемых) частей. Затем определяется доля (процент) каждой из ликвидируемых (выделяемых) частей от справедливой стоимости объекта. Рассчитанный процент умножается на балансовую стоимость объекта.</w:t>
      </w:r>
    </w:p>
    <w:p w:rsidR="00000000" w:rsidRDefault="009159C9">
      <w:pPr>
        <w:pStyle w:val="a5"/>
      </w:pPr>
      <w:r>
        <w:rPr>
          <w:rStyle w:val="enumerated"/>
        </w:rPr>
        <w:t>3.5</w:t>
      </w:r>
      <w:r>
        <w:rPr>
          <w:rStyle w:val="enumerated"/>
        </w:rPr>
        <w:t>.</w:t>
      </w:r>
      <w:r>
        <w:t xml:space="preserve"> В случае поступлен</w:t>
      </w:r>
      <w:r>
        <w:t>ия объектов нефинансовых активов в рамках расчетов между головным учреждением и обособленными подразделениями (филиалами), с которыми производится сверка взаимных расчетов для (свода) консолидации бухгалтерской (финансовой) отчетности, полученные объекты н</w:t>
      </w:r>
      <w:r>
        <w:t>ефинансовых активов первоначально принимаются к учету в составе тех же групп и видов имущества, что и у передающей стороны. Впоследствии, если Комиссией по поступлению и выбытию активов на основании действующего законодательства и положений настоящей Учетн</w:t>
      </w:r>
      <w:r>
        <w:t>ой политики будет принято решение об иной классификации полученного имущества, то порядок учета может быть изменен.</w:t>
      </w:r>
    </w:p>
    <w:p w:rsidR="00000000" w:rsidRDefault="009159C9">
      <w:pPr>
        <w:pStyle w:val="a5"/>
      </w:pPr>
      <w:r>
        <w:rPr>
          <w:rStyle w:val="enumerated"/>
        </w:rPr>
        <w:t>3.6</w:t>
      </w:r>
      <w:r>
        <w:rPr>
          <w:rStyle w:val="enumerated"/>
        </w:rPr>
        <w:t>.</w:t>
      </w:r>
      <w:r>
        <w:t xml:space="preserve"> По нефинансовым активам, полученным безвозмездно от организаций бюджетной сферы, Комиссией по поступлению и выбытию активов проверяется</w:t>
      </w:r>
      <w:r>
        <w:t xml:space="preserve"> их соответствие критериям учета по группам и видам имущества на основании действующего законодательства и положений настоящей Учетной политики в момент постановки на балансовый учет. При выявленном несоответствии профильной Комиссией принимаются решения:</w:t>
      </w:r>
    </w:p>
    <w:p w:rsidR="00000000" w:rsidRDefault="009159C9">
      <w:pPr>
        <w:pStyle w:val="a5"/>
      </w:pPr>
      <w:r>
        <w:t>- если по указанным основаниям полученные основные средства классифицируются как материальные запасы, они должны быть учтены в качестве материальных запасов сразу же при принятии к балансовому учету на основании документов, подтверждающих поступление объек</w:t>
      </w:r>
      <w:r>
        <w:t xml:space="preserve">та; </w:t>
      </w:r>
    </w:p>
    <w:p w:rsidR="00000000" w:rsidRDefault="009159C9">
      <w:pPr>
        <w:pStyle w:val="a5"/>
      </w:pPr>
      <w:r>
        <w:t>- если полученные материальные запасы классифицируются как основные средства, они должны быть учтены в качестве основных средств, сразу же при принятии к балансовому учету;</w:t>
      </w:r>
    </w:p>
    <w:p w:rsidR="00000000" w:rsidRDefault="009159C9">
      <w:pPr>
        <w:pStyle w:val="a5"/>
      </w:pPr>
      <w:r>
        <w:t>- если передающей организацией бюджетной сферы указан некорректный аналитическ</w:t>
      </w:r>
      <w:r>
        <w:t>ий счет по передаваемому объекту нефинансовых активов, этот объект должен быть учтен на корректном аналитическом счете сразу же при принятии к балансовому учету.</w:t>
      </w:r>
    </w:p>
    <w:p w:rsidR="00000000" w:rsidRDefault="009159C9">
      <w:pPr>
        <w:pStyle w:val="a5"/>
        <w:divId w:val="1630699095"/>
      </w:pPr>
      <w:r>
        <w:rPr>
          <w:rStyle w:val="enumerated"/>
        </w:rPr>
        <w:t>3.7</w:t>
      </w:r>
      <w:r>
        <w:rPr>
          <w:rStyle w:val="enumerated"/>
        </w:rPr>
        <w:t>.</w:t>
      </w:r>
      <w:r>
        <w:t xml:space="preserve"> По нефинансовым активам (основным средствам, нематериальным активам), полученным безвозме</w:t>
      </w:r>
      <w:r>
        <w:t xml:space="preserve">здно от организаций бюджетной сферы, Комиссией по поступлению и выбытию активов проверяется соответствие ранее начисленной амортизации и оставшегося срока использования нефинансового актива. Если по оценке профильной Комиссии </w:t>
      </w:r>
      <w:proofErr w:type="gramStart"/>
      <w:r>
        <w:t>выявлен</w:t>
      </w:r>
      <w:proofErr w:type="gramEnd"/>
      <w:r>
        <w:t>:</w:t>
      </w:r>
    </w:p>
    <w:p w:rsidR="00000000" w:rsidRDefault="009159C9">
      <w:pPr>
        <w:pStyle w:val="a5"/>
        <w:divId w:val="1630699095"/>
      </w:pPr>
      <w:r>
        <w:t>- факт начисления амо</w:t>
      </w:r>
      <w:r>
        <w:t>ртизации с нарушением действующих норм (либо не начисление), то передающей стороне направляется запрос на уточнение полученных учетных данных. Если в ответ начисленная ранее амортизация передающей стороной не будет скорректирована, то возможность перерасче</w:t>
      </w:r>
      <w:r>
        <w:t>та амортизации учреждением согласовывается с финансовым органом.</w:t>
      </w:r>
    </w:p>
    <w:p w:rsidR="00000000" w:rsidRDefault="009159C9">
      <w:pPr>
        <w:pStyle w:val="a5"/>
      </w:pPr>
      <w:r>
        <w:t xml:space="preserve">- тот факт, что указанный оставшийся срок полезного использования нефинансового актива не соответствует нормам законодательства или срок полезного использования истек, то решением профильной </w:t>
      </w:r>
      <w:r>
        <w:t>Комиссии устанавливается ожидаемый срок использования нефинансового актива с учетом его фактического состояния. При этом дальнейшее начисление амортизации осуществляется исходя из этого установленного срока.</w:t>
      </w:r>
    </w:p>
    <w:p w:rsidR="00000000" w:rsidRDefault="009159C9">
      <w:pPr>
        <w:pStyle w:val="a5"/>
      </w:pPr>
      <w:r>
        <w:rPr>
          <w:rStyle w:val="enumerated"/>
        </w:rPr>
        <w:t>3.8</w:t>
      </w:r>
      <w:r>
        <w:rPr>
          <w:rStyle w:val="enumerated"/>
        </w:rPr>
        <w:t>.</w:t>
      </w:r>
      <w:r>
        <w:t xml:space="preserve"> По нефинансовым активам, полученным безвозм</w:t>
      </w:r>
      <w:r>
        <w:t>ездно (за исключением получения от организаций бюджетной сферы), Комиссией по поступлению и выбытию активов устанавливает срок полезного использования:</w:t>
      </w:r>
    </w:p>
    <w:p w:rsidR="00000000" w:rsidRDefault="009159C9">
      <w:pPr>
        <w:pStyle w:val="a5"/>
      </w:pPr>
      <w:r>
        <w:t>- с учетом информации, предоставленной контрагентом о сроке фактической эксплуатации передаваемого нефин</w:t>
      </w:r>
      <w:r>
        <w:t>ансового актива;</w:t>
      </w:r>
    </w:p>
    <w:p w:rsidR="00000000" w:rsidRDefault="009159C9">
      <w:pPr>
        <w:pStyle w:val="a5"/>
      </w:pPr>
      <w:r>
        <w:t>- с учетом ожидаемого срока использования нефинансового актива в учреждении и выявленного физического износа объекта.</w:t>
      </w:r>
    </w:p>
    <w:p w:rsidR="00000000" w:rsidRDefault="009159C9">
      <w:pPr>
        <w:pStyle w:val="a5"/>
      </w:pPr>
      <w:r>
        <w:t>Начисление амортизации осуществляется линейным методом.</w:t>
      </w:r>
    </w:p>
    <w:p w:rsidR="00000000" w:rsidRDefault="009159C9">
      <w:pPr>
        <w:pStyle w:val="a5"/>
      </w:pPr>
      <w:r>
        <w:rPr>
          <w:rStyle w:val="enumerated"/>
        </w:rPr>
        <w:t>3.9</w:t>
      </w:r>
      <w:r>
        <w:rPr>
          <w:rStyle w:val="enumerated"/>
        </w:rPr>
        <w:t>.</w:t>
      </w:r>
      <w:r>
        <w:t xml:space="preserve"> Нефинансовые </w:t>
      </w:r>
      <w:r>
        <w:t xml:space="preserve">активы, поступающие по результатам частичной ликвидации, ремонта, </w:t>
      </w:r>
      <w:proofErr w:type="spellStart"/>
      <w:r>
        <w:t>разукомплектации</w:t>
      </w:r>
      <w:proofErr w:type="spellEnd"/>
      <w:r>
        <w:t xml:space="preserve"> других нефинансовых активов или в счет погашения задолженности по недостаче имущества, и не планируемые к реализации, отражаются в учете по тому коду финансового обеспечения</w:t>
      </w:r>
      <w:r>
        <w:t xml:space="preserve"> (КФО), по которому ранее числился соответствующий объект нефинансовых активов.</w:t>
      </w:r>
    </w:p>
    <w:p w:rsidR="00000000" w:rsidRDefault="009159C9">
      <w:pPr>
        <w:pStyle w:val="a5"/>
      </w:pPr>
      <w:r>
        <w:t xml:space="preserve">Нефинансовые активы, поступающие в самостоятельное распоряжение учреждения по результатам списания других нефинансовых активов для дальнейшей реализации, подлежат отражению по </w:t>
      </w:r>
      <w:r>
        <w:t>коду вида деятельности 2 "Приносящая доход деятельность" (КФО 2), если иное не определенно органом, осуществляющим в отношении учреждения функции и полномочия учредителя.</w:t>
      </w:r>
    </w:p>
    <w:p w:rsidR="00000000" w:rsidRDefault="009159C9">
      <w:pPr>
        <w:pStyle w:val="a5"/>
      </w:pPr>
      <w:proofErr w:type="gramStart"/>
      <w:r>
        <w:t>Материальные запасы, предназначенные для дальнейшей реализации и образуемые в результ</w:t>
      </w:r>
      <w:r>
        <w:t xml:space="preserve">ате хозяйственной деятельности учреждения как вторичное сырье (макулатура, металлолом, полимерная пленка, дрова, серебросодержащие растворы, серебросодержащие пленки, автопокрышки и т.п.), - подлежат отражению по коду вида деятельности 2 "Приносящая доход </w:t>
      </w:r>
      <w:r>
        <w:t>деятельность" (КФО 2), если иное не определенно органом, осуществляющим в отношении учреждения функции и полномочия учредителя.</w:t>
      </w:r>
      <w:proofErr w:type="gramEnd"/>
    </w:p>
    <w:p w:rsidR="00000000" w:rsidRDefault="009159C9">
      <w:pPr>
        <w:pStyle w:val="a5"/>
      </w:pPr>
      <w:r>
        <w:rPr>
          <w:rStyle w:val="enumerated"/>
        </w:rPr>
        <w:t>3.10</w:t>
      </w:r>
      <w:r>
        <w:rPr>
          <w:rStyle w:val="enumerated"/>
        </w:rPr>
        <w:t>.</w:t>
      </w:r>
      <w:r>
        <w:t xml:space="preserve"> Нефинансовые активы, приобретенные (созданные) за счет средств от приносящей доход деятельности, подлежат учету по коду ви</w:t>
      </w:r>
      <w:r>
        <w:t>да деятельности 2 "Приносящая доход деятельность", независимо от порядка их дальнейшего использования.</w:t>
      </w:r>
    </w:p>
    <w:p w:rsidR="00000000" w:rsidRDefault="009159C9">
      <w:pPr>
        <w:pStyle w:val="a5"/>
      </w:pPr>
      <w:r>
        <w:t>Перевод таких объектов имущества и соответствующих сумм амортизации на учет по коду вида деятельности 4 "Субсидии на выполнение государственного (муницип</w:t>
      </w:r>
      <w:r>
        <w:t>ального) задания" возможен только при одновременном выполнении следующих условий:</w:t>
      </w:r>
    </w:p>
    <w:p w:rsidR="00000000" w:rsidRDefault="009159C9">
      <w:pPr>
        <w:pStyle w:val="a5"/>
      </w:pPr>
      <w:r>
        <w:t>- объекты имущества полностью (преимущественно) используются в деятельности по выполнению государственного (муниципального) задания;</w:t>
      </w:r>
    </w:p>
    <w:p w:rsidR="00000000" w:rsidRDefault="009159C9">
      <w:pPr>
        <w:pStyle w:val="a5"/>
      </w:pPr>
      <w:r>
        <w:t>- органом, осуществляющим функции и полно</w:t>
      </w:r>
      <w:r>
        <w:t>мочия учредителя, принято решение о закреплении имущества за учреждением и о его содержании за счет средств субсидии (если закрепляется имущество, содержание которого должно осуществляться за счет средств субсидий).</w:t>
      </w:r>
    </w:p>
    <w:p w:rsidR="00000000" w:rsidRDefault="009159C9">
      <w:pPr>
        <w:pStyle w:val="a5"/>
        <w:divId w:val="1930964222"/>
      </w:pPr>
      <w:r>
        <w:rPr>
          <w:rStyle w:val="enumerated"/>
        </w:rPr>
        <w:t>3.11</w:t>
      </w:r>
      <w:r>
        <w:rPr>
          <w:rStyle w:val="enumerated"/>
        </w:rPr>
        <w:t>.</w:t>
      </w:r>
      <w:r>
        <w:t xml:space="preserve"> </w:t>
      </w:r>
      <w:proofErr w:type="gramStart"/>
      <w:r>
        <w:t>По земельным участкам, впервые вов</w:t>
      </w:r>
      <w:r>
        <w:t xml:space="preserve">лекаемым в хозяйственный оборот, не внесенных в государственный кадастр недвижимости, на которые государственная собственность как разграничена, так и не разграничена, закрепленным, а также не закрепленным на праве постоянного (бессрочного) пользования за </w:t>
      </w:r>
      <w:r>
        <w:t>учреждением, первоначальная стоимость определяется так: в оценке, основанной на методике расчета рыночной оценки единичного земельного участка, применяемой уполномоченными органами государственной власти (местного самоуправления), осуществляющими функции</w:t>
      </w:r>
      <w:proofErr w:type="gramEnd"/>
      <w:r>
        <w:t xml:space="preserve"> п</w:t>
      </w:r>
      <w:r>
        <w:t>о управлению государственным (муниципальным) имуществом в сфере земельных отношений.</w:t>
      </w:r>
    </w:p>
    <w:p w:rsidR="00000000" w:rsidRDefault="009159C9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4</w:t>
      </w:r>
      <w:r>
        <w:rPr>
          <w:rStyle w:val="enumerated"/>
          <w:rFonts w:eastAsia="Times New Roman"/>
        </w:rPr>
        <w:t>.</w:t>
      </w:r>
      <w:r>
        <w:rPr>
          <w:rFonts w:eastAsia="Times New Roman"/>
        </w:rPr>
        <w:t xml:space="preserve"> Учет основных средств</w:t>
      </w:r>
    </w:p>
    <w:p w:rsidR="00000000" w:rsidRDefault="009159C9">
      <w:pPr>
        <w:pStyle w:val="a5"/>
      </w:pPr>
      <w:r>
        <w:rPr>
          <w:rStyle w:val="enumerated"/>
        </w:rPr>
        <w:t>4.1</w:t>
      </w:r>
      <w:r>
        <w:rPr>
          <w:rStyle w:val="enumerated"/>
        </w:rPr>
        <w:t>.</w:t>
      </w:r>
      <w:r>
        <w:t xml:space="preserve"> Порядок принятия объектов основных средств к учету</w:t>
      </w:r>
    </w:p>
    <w:p w:rsidR="00000000" w:rsidRDefault="009159C9">
      <w:pPr>
        <w:pStyle w:val="a5"/>
      </w:pPr>
      <w:r>
        <w:rPr>
          <w:rStyle w:val="enumerated"/>
        </w:rPr>
        <w:t>4.1.1</w:t>
      </w:r>
      <w:r>
        <w:rPr>
          <w:rStyle w:val="enumerated"/>
        </w:rPr>
        <w:t>.</w:t>
      </w:r>
      <w:r>
        <w:t xml:space="preserve"> При принятии к учету объектов основных средств комиссией по поступлению и выбытию а</w:t>
      </w:r>
      <w:r>
        <w:t>ктивов проверяется наличие сопроводительных документов и технической документации, а также проводится инвентаризация приспособлений, принадлежностей, составных частей основного средства в соответствии данными указанных документов.</w:t>
      </w:r>
    </w:p>
    <w:p w:rsidR="00000000" w:rsidRDefault="009159C9">
      <w:pPr>
        <w:pStyle w:val="a5"/>
      </w:pPr>
      <w:r>
        <w:rPr>
          <w:rStyle w:val="enumerated"/>
        </w:rPr>
        <w:t>4.1.2</w:t>
      </w:r>
      <w:r>
        <w:rPr>
          <w:rStyle w:val="enumerated"/>
        </w:rPr>
        <w:t>.</w:t>
      </w:r>
      <w:r>
        <w:t xml:space="preserve"> Если из содержания</w:t>
      </w:r>
      <w:r>
        <w:t xml:space="preserve"> документации на принимаемые к учету объекты основных средств, следует, что в них содержатся драгоценные материалы (металлы, камни), соответствующие сведения подлежат отражению в Актах приема-передачи нефинансовых активов и Инвентарных карточках. </w:t>
      </w:r>
      <w:proofErr w:type="gramStart"/>
      <w:r>
        <w:t>Если в со</w:t>
      </w:r>
      <w:r>
        <w:t>проводительных документах и технической документации отсутствует информация о содержании в объекте драгоценных материалов, но по данным комиссии по поступлению и выбытию активов они могут содержаться в этом основном средстве, то данные о наименовании, масс</w:t>
      </w:r>
      <w:r>
        <w:t>е и количестве драгоценных материалов указываются по информации организаций-разработчиков, изготовителей или определяются комиссией на основе аналогов, расчетов, специальных таблиц и справочников.</w:t>
      </w:r>
      <w:proofErr w:type="gramEnd"/>
    </w:p>
    <w:p w:rsidR="00000000" w:rsidRDefault="009159C9">
      <w:pPr>
        <w:pStyle w:val="a5"/>
      </w:pPr>
      <w:r>
        <w:rPr>
          <w:rStyle w:val="enumerated"/>
        </w:rPr>
        <w:t>4.1.3</w:t>
      </w:r>
      <w:r>
        <w:rPr>
          <w:rStyle w:val="enumerated"/>
        </w:rPr>
        <w:t>.</w:t>
      </w:r>
      <w:r>
        <w:t xml:space="preserve"> Инвентарный номер, присвоенный объекту основных сред</w:t>
      </w:r>
      <w:r>
        <w:t xml:space="preserve">ств, сохраняется за ним на весь период нахождения в организации. Изменение порядка формирования инвентарных номеров в организации не является основанием для присвоения основным средствам, принятым к учету в прошлые годы, инвентарных номеров в соответствии </w:t>
      </w:r>
      <w:r>
        <w:t>с новым порядком. При получении основных средств, эксплуатировавшихся в иных организациях, инвентарные номера, присвоенные прежними балансодержателями, не сохраняются. Инвентарные номера выбывших с балансового учета инвентарных объектов основных средств вн</w:t>
      </w:r>
      <w:r>
        <w:t>овь принятым к учету объектам не присваиваются.</w:t>
      </w:r>
    </w:p>
    <w:p w:rsidR="00000000" w:rsidRDefault="009159C9">
      <w:pPr>
        <w:pStyle w:val="a5"/>
        <w:divId w:val="871040636"/>
      </w:pPr>
      <w:r>
        <w:rPr>
          <w:rStyle w:val="enumerated"/>
        </w:rPr>
        <w:t>4.1.4</w:t>
      </w:r>
      <w:r>
        <w:rPr>
          <w:rStyle w:val="enumerated"/>
        </w:rPr>
        <w:t>.</w:t>
      </w:r>
      <w:r>
        <w:t xml:space="preserve"> Инвентарный номер основного средства состоит из</w:t>
      </w:r>
      <w:r>
        <w:t xml:space="preserve"> </w:t>
      </w:r>
      <w:r>
        <w:rPr>
          <w:rStyle w:val="printable"/>
        </w:rPr>
        <w:t>8</w:t>
      </w:r>
      <w:r>
        <w:t xml:space="preserve"> знаков и формируется по следующим правилам: в первых пяти знаках указывается синтетический счет объекта учета, в последующих знаках указывается порядко</w:t>
      </w:r>
      <w:r>
        <w:t>вый номер основного средства в рамках соответствующей аналитической группы.</w:t>
      </w:r>
    </w:p>
    <w:p w:rsidR="00000000" w:rsidRDefault="009159C9">
      <w:pPr>
        <w:pStyle w:val="a5"/>
      </w:pPr>
      <w:r>
        <w:t>Ответственный за присвоение и регистрацию инвентарных номеров вновь поступающим объектам основных начальник участка. Инвентарные номера не наносятся на  объекты основных средств.</w:t>
      </w:r>
    </w:p>
    <w:p w:rsidR="00000000" w:rsidRDefault="009159C9">
      <w:pPr>
        <w:pStyle w:val="a5"/>
      </w:pPr>
      <w:r>
        <w:t>Р</w:t>
      </w:r>
      <w:r>
        <w:t>егистрация инвентарных номеров основных средств ведется в</w:t>
      </w:r>
      <w:r>
        <w:t xml:space="preserve"> </w:t>
      </w:r>
      <w:r>
        <w:rPr>
          <w:rStyle w:val="printable"/>
        </w:rPr>
        <w:t>программе 1С</w:t>
      </w:r>
      <w:r>
        <w:t>.</w:t>
      </w:r>
    </w:p>
    <w:p w:rsidR="00000000" w:rsidRDefault="009159C9">
      <w:pPr>
        <w:pStyle w:val="a5"/>
      </w:pPr>
      <w:r>
        <w:rPr>
          <w:rStyle w:val="enumerated"/>
        </w:rPr>
        <w:t>4.1.5</w:t>
      </w:r>
      <w:r>
        <w:rPr>
          <w:rStyle w:val="enumerated"/>
        </w:rPr>
        <w:t>.</w:t>
      </w:r>
      <w:r>
        <w:t xml:space="preserve"> Наименование основного средства в документах, оформляемых в организации, приводится на русском языке. Основные средства, подлежащие государственной регистрации (в том числе объе</w:t>
      </w:r>
      <w:r>
        <w:t>кты недвижимости, транспортные средства), отражаются в учете в соответствии с наименованиями, указанными в соответствующих регистрационных документах. Объекты вычислительной техники, оргтехники, бытовой техники, приборы, инструменты, производственное обору</w:t>
      </w:r>
      <w:r>
        <w:t>дование отражаются в учете по следующим правилам:</w:t>
      </w:r>
    </w:p>
    <w:p w:rsidR="00000000" w:rsidRDefault="009159C9">
      <w:pPr>
        <w:pStyle w:val="a5"/>
      </w:pPr>
      <w:r>
        <w:t>- наименование объекта в учете состоит из наименования вида объекта и наименования марки (модели);</w:t>
      </w:r>
    </w:p>
    <w:p w:rsidR="00000000" w:rsidRDefault="009159C9">
      <w:pPr>
        <w:pStyle w:val="a5"/>
      </w:pPr>
      <w:r>
        <w:t>- наименование вида объекта указывается полностью без сокращений на русском языке в соответствии с документ</w:t>
      </w:r>
      <w:r>
        <w:t>ами производителя (в соответствии с техническим паспортом);</w:t>
      </w:r>
    </w:p>
    <w:p w:rsidR="00000000" w:rsidRDefault="009159C9">
      <w:pPr>
        <w:pStyle w:val="a5"/>
      </w:pPr>
      <w:r>
        <w:t>- наименование марки (модели) указывается в соответствии с документами производителя (в соответствии с техническим паспортом) на соответствующем языке;</w:t>
      </w:r>
    </w:p>
    <w:p w:rsidR="00000000" w:rsidRDefault="009159C9">
      <w:pPr>
        <w:pStyle w:val="a5"/>
      </w:pPr>
      <w:r>
        <w:t>- в Инвентарной карточке отражается полный с</w:t>
      </w:r>
      <w:r>
        <w:t>остав объекта, серийный (заводской) номер объекта и всех его частей, имеющих индивидуальные заводские (серийные) номера, если иное не предусмотрено положениями данной учетной политики.</w:t>
      </w:r>
    </w:p>
    <w:p w:rsidR="00000000" w:rsidRDefault="009159C9">
      <w:pPr>
        <w:pStyle w:val="a5"/>
      </w:pPr>
      <w:r>
        <w:rPr>
          <w:rStyle w:val="enumerated"/>
        </w:rPr>
        <w:t>4.1.6</w:t>
      </w:r>
      <w:r>
        <w:rPr>
          <w:rStyle w:val="enumerated"/>
        </w:rPr>
        <w:t>.</w:t>
      </w:r>
      <w:r>
        <w:t xml:space="preserve"> Документы, </w:t>
      </w:r>
      <w:r>
        <w:t>подтверждающие факт государственной регистрации зданий, сооружений, автотранспортных средств, самоходной техники, подлежат хранению в сейфе. Техническая документация (технические паспорта) на здания, сооружения, транспортные средства, оргтехнику, вычислите</w:t>
      </w:r>
      <w:r>
        <w:t>льную технику, промышленное оборудование, сложнобытовые приборы и иные объекты основных средств подлежат хранению в сейфе.</w:t>
      </w:r>
    </w:p>
    <w:p w:rsidR="00000000" w:rsidRDefault="009159C9">
      <w:pPr>
        <w:pStyle w:val="a5"/>
      </w:pPr>
      <w:r>
        <w:t>Обязательному хранению в составе технической документации также подлежат документы (лицензии), подтверждающие наличие неисключительны</w:t>
      </w:r>
      <w:r>
        <w:t>х (пользовательских, лицензионных) прав на программное обеспечение, установленное на объекты основных средств.</w:t>
      </w:r>
    </w:p>
    <w:p w:rsidR="00000000" w:rsidRDefault="009159C9">
      <w:pPr>
        <w:pStyle w:val="a5"/>
      </w:pPr>
      <w:r>
        <w:t>По объектам основных средств, для которых производителем и (или) поставщиком предусмотрен гарантийный срок эксплуатации, подлежат сохранению гара</w:t>
      </w:r>
      <w:r>
        <w:t>нтийные талоны, которые хранятся вместе с технической документацией. В Инвентарной карточке отражается срок действия гарантии производителя (поставщика). В случае осуществления ремонта в Инвентарной карточке отражается срок гарантии на ремонт.</w:t>
      </w:r>
    </w:p>
    <w:p w:rsidR="00000000" w:rsidRDefault="009159C9">
      <w:pPr>
        <w:pStyle w:val="a5"/>
      </w:pPr>
      <w:r>
        <w:rPr>
          <w:rStyle w:val="enumerated"/>
        </w:rPr>
        <w:t>4.1.7</w:t>
      </w:r>
      <w:r>
        <w:rPr>
          <w:rStyle w:val="enumerated"/>
        </w:rPr>
        <w:t>.</w:t>
      </w:r>
      <w:r>
        <w:t xml:space="preserve"> Устан</w:t>
      </w:r>
      <w:r>
        <w:t>авливается следующий порядок признания самостоятельным инвентарным объектом структурной части основного средства:</w:t>
      </w:r>
    </w:p>
    <w:p w:rsidR="00000000" w:rsidRDefault="009159C9">
      <w:pPr>
        <w:pStyle w:val="a5"/>
      </w:pPr>
      <w:r>
        <w:t>- срок полезного использования структурной части существенно отличается от сроков полезного использования других частей;</w:t>
      </w:r>
    </w:p>
    <w:p w:rsidR="00000000" w:rsidRDefault="009159C9">
      <w:pPr>
        <w:pStyle w:val="a5"/>
      </w:pPr>
      <w:r>
        <w:rPr>
          <w:rStyle w:val="enumerated"/>
        </w:rPr>
        <w:t>4.2</w:t>
      </w:r>
      <w:r>
        <w:rPr>
          <w:rStyle w:val="enumerated"/>
        </w:rPr>
        <w:t>.</w:t>
      </w:r>
      <w:r>
        <w:t xml:space="preserve"> Порядок учета пр</w:t>
      </w:r>
      <w:r>
        <w:t>и проведении ремонта, обслуживания, реконструкции, модернизации, дооборудования, монтажа объектов основных средств</w:t>
      </w:r>
    </w:p>
    <w:p w:rsidR="00000000" w:rsidRDefault="009159C9">
      <w:pPr>
        <w:pStyle w:val="a5"/>
      </w:pPr>
      <w:r>
        <w:rPr>
          <w:rStyle w:val="enumerated"/>
        </w:rPr>
        <w:t>4.2.1</w:t>
      </w:r>
      <w:r>
        <w:rPr>
          <w:rStyle w:val="enumerated"/>
        </w:rPr>
        <w:t>.</w:t>
      </w:r>
      <w:r>
        <w:t xml:space="preserve"> В качестве ремонта квалифицируются работы, направленные на восстановление пользовательских характеристик основных средств, устранение </w:t>
      </w:r>
      <w:r>
        <w:t>неисправностей (восстановление работоспособности) объектов. В результате ремонта технические характеристики объекта основных средств могут быть улучшены.</w:t>
      </w:r>
    </w:p>
    <w:p w:rsidR="00000000" w:rsidRDefault="009159C9">
      <w:pPr>
        <w:pStyle w:val="a5"/>
      </w:pPr>
      <w:r>
        <w:t xml:space="preserve">Под обслуживанием основных средств понимаются работы, направленные </w:t>
      </w:r>
      <w:r>
        <w:t>на поддержание пользовательских характеристик основных средств на изначально предусмотренном уровне (срок полезного использования, мощность, качество применения, количество и площадь объектов, пропускная способность и тому подобное).</w:t>
      </w:r>
    </w:p>
    <w:p w:rsidR="00000000" w:rsidRDefault="009159C9">
      <w:pPr>
        <w:pStyle w:val="a5"/>
      </w:pPr>
      <w:r>
        <w:t>Затраты на ремонт и об</w:t>
      </w:r>
      <w:r>
        <w:t>служивание не увеличивают балансовую стоимость основных средств, а списываются на текущие расходы, если иное не установлено настоящей Учетной политикой.</w:t>
      </w:r>
    </w:p>
    <w:p w:rsidR="00000000" w:rsidRDefault="009159C9">
      <w:pPr>
        <w:pStyle w:val="a5"/>
      </w:pPr>
      <w:r>
        <w:rPr>
          <w:rStyle w:val="enumerated"/>
        </w:rPr>
        <w:t>4.2.2</w:t>
      </w:r>
      <w:r>
        <w:rPr>
          <w:rStyle w:val="enumerated"/>
        </w:rPr>
        <w:t>.</w:t>
      </w:r>
      <w:r>
        <w:t xml:space="preserve"> Устанавливается следующий порядок отражения существенных затрат на ремонт основных средств и рег</w:t>
      </w:r>
      <w:r>
        <w:t>улярные осмотры на наличие дефектов, если они являются обязательным условием эксплуатации объектов:</w:t>
      </w:r>
    </w:p>
    <w:p w:rsidR="00000000" w:rsidRDefault="009159C9">
      <w:pPr>
        <w:pStyle w:val="a5"/>
      </w:pPr>
      <w:r>
        <w:t>- существенные затраты увеличивают первоначальную (балансовую) стоимость ремонтируемых/осматриваемых объектов. Одновременно первоначальная стоимость уменьша</w:t>
      </w:r>
      <w:r>
        <w:t>ется на затраты по ранее проведенным ремонтам и осмотрам.</w:t>
      </w:r>
    </w:p>
    <w:p w:rsidR="00000000" w:rsidRDefault="009159C9">
      <w:pPr>
        <w:pStyle w:val="a5"/>
      </w:pPr>
      <w:r>
        <w:t xml:space="preserve">Норма применяется к следующим объектам основных средств: </w:t>
      </w:r>
    </w:p>
    <w:p w:rsidR="00000000" w:rsidRDefault="009159C9">
      <w:pPr>
        <w:pStyle w:val="a5"/>
      </w:pPr>
      <w:r>
        <w:t>При отсутствии документального подтверждения стоимости предыдущего ремонта стоимость ремонтируемого объекта не уменьшается. Информация о про</w:t>
      </w:r>
      <w:r>
        <w:t>веденном осмотре и регламентном ремонте отражается в Инвентарной карточке объекта.</w:t>
      </w:r>
    </w:p>
    <w:p w:rsidR="00000000" w:rsidRDefault="009159C9">
      <w:pPr>
        <w:pStyle w:val="a5"/>
      </w:pPr>
      <w:r>
        <w:rPr>
          <w:rStyle w:val="enumerated"/>
        </w:rPr>
        <w:t>4.2.3</w:t>
      </w:r>
      <w:r>
        <w:rPr>
          <w:rStyle w:val="enumerated"/>
        </w:rPr>
        <w:t>.</w:t>
      </w:r>
      <w:r>
        <w:t xml:space="preserve"> Устанавливается следующий порядок отражения существенных затрат по замене отдельных составных частей объекта основных средств, являющегося комплексом конструктивно-со</w:t>
      </w:r>
      <w:r>
        <w:t>члененных предметов, в том числе в ходе капитального ремонта:</w:t>
      </w:r>
    </w:p>
    <w:p w:rsidR="00000000" w:rsidRDefault="009159C9">
      <w:pPr>
        <w:pStyle w:val="a5"/>
      </w:pPr>
      <w:r>
        <w:t>- стоимость устанавливаемой новой составной части включается в стоимость объекта, одновременно его стоимость уменьшается на стоимость выбывающих составных частей, которая относится на текущие ра</w:t>
      </w:r>
      <w:r>
        <w:t>сходы.</w:t>
      </w:r>
    </w:p>
    <w:p w:rsidR="00000000" w:rsidRDefault="009159C9">
      <w:pPr>
        <w:pStyle w:val="a5"/>
      </w:pPr>
      <w:r>
        <w:t>Порядок применяется к следующим группам основных средств:</w:t>
      </w:r>
    </w:p>
    <w:p w:rsidR="00000000" w:rsidRDefault="009159C9">
      <w:pPr>
        <w:pStyle w:val="a5"/>
      </w:pPr>
      <w:r>
        <w:t>В случае, когда надежно определить стоимость заменяемого объекта (части) не представляется возможным, стоимость ремонтируемого объекта не уменьшается. Информация о замене составных частей отр</w:t>
      </w:r>
      <w:r>
        <w:t>ажается в Инвентарной карточке объекта.</w:t>
      </w:r>
    </w:p>
    <w:p w:rsidR="00000000" w:rsidRDefault="009159C9">
      <w:pPr>
        <w:pStyle w:val="a5"/>
      </w:pPr>
      <w:r>
        <w:rPr>
          <w:rStyle w:val="enumerated"/>
        </w:rPr>
        <w:t>4.2.4</w:t>
      </w:r>
      <w:r>
        <w:rPr>
          <w:rStyle w:val="enumerated"/>
        </w:rPr>
        <w:t>.</w:t>
      </w:r>
      <w:r>
        <w:t xml:space="preserve"> В качестве монтажных работ квалифицируются работы в рамках отдельной сделки, в ходе которых осуществляется соединение частей объекта друг с другом и (или) присоединение объекта к фундаменту (основанию, опоре).</w:t>
      </w:r>
      <w:r>
        <w:t xml:space="preserve"> </w:t>
      </w:r>
    </w:p>
    <w:p w:rsidR="00000000" w:rsidRDefault="009159C9">
      <w:pPr>
        <w:pStyle w:val="a5"/>
      </w:pPr>
      <w:r>
        <w:t>Стоимость монтажных работ учитывается:</w:t>
      </w:r>
    </w:p>
    <w:p w:rsidR="00000000" w:rsidRDefault="009159C9">
      <w:pPr>
        <w:pStyle w:val="a5"/>
      </w:pPr>
      <w:r>
        <w:t>- при формировании первоначальной стоимости объекта основных средств;</w:t>
      </w:r>
    </w:p>
    <w:p w:rsidR="00000000" w:rsidRDefault="009159C9">
      <w:pPr>
        <w:pStyle w:val="a5"/>
      </w:pPr>
      <w:r>
        <w:t>- при формировании себестоимости продукции, работ, услуг (списывается на текущие расходы), если монтажные работы осуществляются в отношении объек</w:t>
      </w:r>
      <w:r>
        <w:t>та основных средств, первоначальная стоимость которого уже сформирована.</w:t>
      </w:r>
    </w:p>
    <w:p w:rsidR="00000000" w:rsidRDefault="009159C9">
      <w:pPr>
        <w:pStyle w:val="a5"/>
      </w:pPr>
      <w:r>
        <w:rPr>
          <w:rStyle w:val="enumerated"/>
        </w:rPr>
        <w:t>4.2.5</w:t>
      </w:r>
      <w:r>
        <w:rPr>
          <w:rStyle w:val="enumerated"/>
        </w:rPr>
        <w:t>.</w:t>
      </w:r>
      <w:r>
        <w:t xml:space="preserve"> Затраты на модернизацию, дооборудование, реконструкцию, в том числе с элементами реставрации, объектов основных средств относятся на увеличение балансовой стоимости этих основн</w:t>
      </w:r>
      <w:r>
        <w:t>ых средств после окончания предусмотренных договором (сметой) объемов работ, если по результатам проведенных работ улучшились (повысились) первоначально принятые нормативные показатели функционирования объектов основных средств.</w:t>
      </w:r>
    </w:p>
    <w:p w:rsidR="00000000" w:rsidRDefault="009159C9">
      <w:pPr>
        <w:pStyle w:val="a5"/>
      </w:pPr>
      <w:r>
        <w:t>Пригодные для дальнейшего и</w:t>
      </w:r>
      <w:r>
        <w:t>спользования узлы (детали), замененные в ходе модернизации, дооборудования, реконструкции или ремонта объектов основных средств, подлежат оприходованию и включению в состав материальных запасов по справедливой стоимости.</w:t>
      </w:r>
    </w:p>
    <w:p w:rsidR="00000000" w:rsidRDefault="009159C9">
      <w:pPr>
        <w:pStyle w:val="a5"/>
      </w:pPr>
      <w:r>
        <w:rPr>
          <w:rStyle w:val="enumerated"/>
        </w:rPr>
        <w:t>4.2.6</w:t>
      </w:r>
      <w:r>
        <w:rPr>
          <w:rStyle w:val="enumerated"/>
        </w:rPr>
        <w:t>.</w:t>
      </w:r>
      <w:r>
        <w:t xml:space="preserve"> Документальное оформление ра</w:t>
      </w:r>
      <w:r>
        <w:t>бот по ремонту (в т.ч. капитальному), обслуживанию, модернизации, дооборудованию объекта основного средства (кроме объекта недвижимого имущества) устанавливается следующее:</w:t>
      </w:r>
    </w:p>
    <w:p w:rsidR="00000000" w:rsidRDefault="009159C9">
      <w:pPr>
        <w:pStyle w:val="a5"/>
      </w:pPr>
      <w:r>
        <w:t>- все виды указанных работ производятся по распоряжению руководителя на основании З</w:t>
      </w:r>
      <w:r>
        <w:t>аявки лица, ответственного за эксплуатацию соответствующего основного средства</w:t>
      </w:r>
      <w:proofErr w:type="gramStart"/>
      <w:r>
        <w:t xml:space="preserve"> ;</w:t>
      </w:r>
      <w:proofErr w:type="gramEnd"/>
    </w:p>
    <w:p w:rsidR="00000000" w:rsidRDefault="009159C9">
      <w:pPr>
        <w:pStyle w:val="a5"/>
      </w:pPr>
      <w:r>
        <w:t>- для согласования проведения дорогостоящих работ,</w:t>
      </w:r>
      <w:r>
        <w:t xml:space="preserve"> </w:t>
      </w:r>
      <w:r>
        <w:t xml:space="preserve"> в установленном порядке оформляется соответствующее техническое обоснование (смета, расчет или иной аналогичный документ);</w:t>
      </w:r>
    </w:p>
    <w:p w:rsidR="00000000" w:rsidRDefault="009159C9">
      <w:pPr>
        <w:pStyle w:val="a5"/>
      </w:pPr>
      <w:r>
        <w:t>- целесообразность капитального ремонта оборудования подтверждается данными технического паспорта (иной технической документации), а также Графиком капитального ремонта, составляемым должностным лицом, ответственным за безопасность эксплуатации оборудовани</w:t>
      </w:r>
      <w:r>
        <w:t>я.</w:t>
      </w:r>
    </w:p>
    <w:p w:rsidR="00000000" w:rsidRDefault="009159C9">
      <w:pPr>
        <w:pStyle w:val="a5"/>
      </w:pPr>
      <w:r>
        <w:t>Заявка на проведение работ по ремонту (в т.ч. капитальному), обслуживанию, модернизации, дооборудования объектов основных средств должна содержать следующую информацию:</w:t>
      </w:r>
    </w:p>
    <w:p w:rsidR="00000000" w:rsidRDefault="009159C9">
      <w:pPr>
        <w:pStyle w:val="a5"/>
      </w:pPr>
      <w:r>
        <w:t>- наименования соответствующего объекта основного средства и его инвентарный номер;</w:t>
      </w:r>
    </w:p>
    <w:p w:rsidR="00000000" w:rsidRDefault="009159C9">
      <w:pPr>
        <w:pStyle w:val="a5"/>
      </w:pPr>
      <w:r>
        <w:t>- обоснование необходимости проведения работ (неисправность, необходимость замены расходных материалов или улучшения характеристик функционирования и т.п.);</w:t>
      </w:r>
    </w:p>
    <w:p w:rsidR="00000000" w:rsidRDefault="009159C9">
      <w:pPr>
        <w:pStyle w:val="a5"/>
      </w:pPr>
      <w:r>
        <w:t xml:space="preserve">- объем планируемых работ и предложения по организации их проведения (приобретение запасных частей </w:t>
      </w:r>
      <w:r>
        <w:t>(узлов) и устранение неисправности собственными силами, привлечение сторонней организации и т.д.);</w:t>
      </w:r>
    </w:p>
    <w:p w:rsidR="00000000" w:rsidRDefault="009159C9">
      <w:pPr>
        <w:pStyle w:val="a5"/>
      </w:pPr>
      <w:r>
        <w:t>- сведения о проведении аналогичных работ в отношении объекта (дата, объем и стоимость работ).</w:t>
      </w:r>
    </w:p>
    <w:p w:rsidR="00000000" w:rsidRDefault="009159C9">
      <w:pPr>
        <w:pStyle w:val="a5"/>
      </w:pPr>
      <w:r>
        <w:rPr>
          <w:rStyle w:val="enumerated"/>
        </w:rPr>
        <w:t>4.2.7</w:t>
      </w:r>
      <w:r>
        <w:rPr>
          <w:rStyle w:val="enumerated"/>
        </w:rPr>
        <w:t>.</w:t>
      </w:r>
      <w:r>
        <w:t xml:space="preserve"> Порядок учета затрат на создание новых объектов, отвеча</w:t>
      </w:r>
      <w:r>
        <w:t>ющих критериям отнесения к основным средствам, в рамках выполнения ремонта (в т.ч. капитального) или монтажных работ (в т.ч. по монтажу единых функционирующих систем) устанавливается следующий:</w:t>
      </w:r>
    </w:p>
    <w:p w:rsidR="00000000" w:rsidRDefault="009159C9">
      <w:pPr>
        <w:pStyle w:val="a5"/>
      </w:pPr>
      <w:r>
        <w:t>- затраты на проведение таких работ классифицируются как расхо</w:t>
      </w:r>
      <w:r>
        <w:t>ды текущего характера и подлежат отражению в полной сумме: по подстатье 225 "Работы, услуги по содержанию имущества" КОСГУ в части капитального ремонта; по подстатье 226 "Прочие работы, услуги" в части монтажных работ;</w:t>
      </w:r>
    </w:p>
    <w:p w:rsidR="00000000" w:rsidRDefault="009159C9">
      <w:pPr>
        <w:pStyle w:val="a5"/>
      </w:pPr>
      <w:r>
        <w:t xml:space="preserve">- часть стоимости работ, формирующая </w:t>
      </w:r>
      <w:r>
        <w:t>первоначальную стоимость, на основании Акта выполненных работ,</w:t>
      </w:r>
      <w:r>
        <w:t xml:space="preserve"> </w:t>
      </w:r>
      <w:hyperlink r:id="rId52" w:anchor="/document/12117360/entry/1000" w:tgtFrame="_blank" w:tooltip="Открыть документ в системе Гарант" w:history="1">
        <w:r>
          <w:rPr>
            <w:rStyle w:val="a3"/>
          </w:rPr>
          <w:t>Акта</w:t>
        </w:r>
      </w:hyperlink>
      <w:r>
        <w:t xml:space="preserve"> КС-2 списывается в дебет счета 0 106 00 000 "Вложения в нефинанс</w:t>
      </w:r>
      <w:r>
        <w:t>овые активы".</w:t>
      </w:r>
    </w:p>
    <w:p w:rsidR="00000000" w:rsidRDefault="009159C9">
      <w:pPr>
        <w:pStyle w:val="a5"/>
      </w:pPr>
      <w:r>
        <w:t>- на основании решения Комиссии по поступлению и выбытию активов созданные объекты принимаются к учету в качестве самостоятельных инвентарных объектов основных средств.</w:t>
      </w:r>
    </w:p>
    <w:p w:rsidR="00000000" w:rsidRDefault="009159C9">
      <w:pPr>
        <w:pStyle w:val="a5"/>
      </w:pPr>
      <w:r>
        <w:rPr>
          <w:rStyle w:val="enumerated"/>
        </w:rPr>
        <w:t>4.2.8</w:t>
      </w:r>
      <w:r>
        <w:rPr>
          <w:rStyle w:val="enumerated"/>
        </w:rPr>
        <w:t>.</w:t>
      </w:r>
      <w:r>
        <w:t xml:space="preserve"> Порядок </w:t>
      </w:r>
      <w:r>
        <w:t>учета затрат на увеличение стоимости числящегося на балансе движимого имущества в рамках выполнения ремонта (в т.ч. капитального) или монтажных работ (в т.ч. по монтажу единых функционирующих систем) устанавливается следующий:</w:t>
      </w:r>
    </w:p>
    <w:p w:rsidR="00000000" w:rsidRDefault="009159C9">
      <w:pPr>
        <w:pStyle w:val="a5"/>
      </w:pPr>
      <w:r>
        <w:t>- затраты на проведение таких</w:t>
      </w:r>
      <w:r>
        <w:t xml:space="preserve"> работ классифицируются как расходы текущего характера и подлежат отражению в полной сумме: по подстатье 225 "Работы, услуги по содержанию имущества" КОСГУ в части капитального ремонта; по подстатье 226 "Прочие работы, услуги" в части монтажных работ;</w:t>
      </w:r>
    </w:p>
    <w:p w:rsidR="00000000" w:rsidRDefault="009159C9">
      <w:pPr>
        <w:pStyle w:val="a5"/>
      </w:pPr>
      <w:r>
        <w:t>- ча</w:t>
      </w:r>
      <w:r>
        <w:t>сть стоимости работ, увеличивающая балансовую стоимость определенных основных средств, на основании Акта выполненных работ,</w:t>
      </w:r>
      <w:r>
        <w:t xml:space="preserve"> </w:t>
      </w:r>
      <w:hyperlink r:id="rId53" w:anchor="/document/12117360/entry/1000" w:tgtFrame="_blank" w:tooltip="Открыть документ в системе Гарант" w:history="1">
        <w:r>
          <w:rPr>
            <w:rStyle w:val="a3"/>
          </w:rPr>
          <w:t>Акта</w:t>
        </w:r>
      </w:hyperlink>
      <w:r>
        <w:t xml:space="preserve"> КС-</w:t>
      </w:r>
      <w:r>
        <w:t>2 списывается в дебет счета 0 106 00 000 "Вложения в нефинансовые активы";</w:t>
      </w:r>
    </w:p>
    <w:p w:rsidR="00000000" w:rsidRDefault="009159C9">
      <w:pPr>
        <w:pStyle w:val="a5"/>
      </w:pPr>
      <w:r>
        <w:t>- на основании решения Комиссии по поступлению и выбытию активов принимается к учету увеличение стоимости числящегося на балансе определенных основных средств, в качестве достройки,</w:t>
      </w:r>
      <w:r>
        <w:t xml:space="preserve"> реконструкции, модернизации, дооборудования.</w:t>
      </w:r>
    </w:p>
    <w:p w:rsidR="00000000" w:rsidRDefault="009159C9">
      <w:pPr>
        <w:pStyle w:val="a5"/>
      </w:pPr>
      <w:r>
        <w:rPr>
          <w:rStyle w:val="enumerated"/>
        </w:rPr>
        <w:t>4.3</w:t>
      </w:r>
      <w:r>
        <w:rPr>
          <w:rStyle w:val="enumerated"/>
        </w:rPr>
        <w:t>.</w:t>
      </w:r>
      <w:r>
        <w:t xml:space="preserve"> </w:t>
      </w:r>
      <w:proofErr w:type="spellStart"/>
      <w:r>
        <w:t>Разукомплектация</w:t>
      </w:r>
      <w:proofErr w:type="spellEnd"/>
      <w:r>
        <w:t xml:space="preserve"> (частичная ликвидация) или объединение объектов основных средств</w:t>
      </w:r>
    </w:p>
    <w:p w:rsidR="00000000" w:rsidRDefault="009159C9">
      <w:pPr>
        <w:pStyle w:val="a5"/>
      </w:pPr>
      <w:r>
        <w:rPr>
          <w:rStyle w:val="enumerated"/>
        </w:rPr>
        <w:t>4.3.1</w:t>
      </w:r>
      <w:r>
        <w:rPr>
          <w:rStyle w:val="enumerated"/>
        </w:rPr>
        <w:t>.</w:t>
      </w:r>
      <w:r>
        <w:t xml:space="preserve"> </w:t>
      </w:r>
      <w:proofErr w:type="spellStart"/>
      <w:r>
        <w:t>Разукомплектация</w:t>
      </w:r>
      <w:proofErr w:type="spellEnd"/>
      <w:r>
        <w:t xml:space="preserve"> (частичная ликвидация) объектов основных средств оформляется Актом о </w:t>
      </w:r>
      <w:proofErr w:type="spellStart"/>
      <w:r>
        <w:t>разукомплектации</w:t>
      </w:r>
      <w:proofErr w:type="spellEnd"/>
      <w:r>
        <w:t xml:space="preserve"> (частичной ли</w:t>
      </w:r>
      <w:r>
        <w:t>квидации) основного средства.</w:t>
      </w:r>
    </w:p>
    <w:p w:rsidR="00000000" w:rsidRDefault="009159C9">
      <w:pPr>
        <w:pStyle w:val="a5"/>
      </w:pPr>
      <w:r>
        <w:rPr>
          <w:rStyle w:val="enumerated"/>
        </w:rPr>
        <w:t>4.3.2</w:t>
      </w:r>
      <w:r>
        <w:rPr>
          <w:rStyle w:val="enumerated"/>
        </w:rPr>
        <w:t>.</w:t>
      </w:r>
      <w:r>
        <w:t xml:space="preserve"> При объединении в один объект нескольких инвентарных объектов, ранее учитываемых на счете 0 101 00 000 "Основные средства", стоимость вновь образованного инвентарного объекта определяется путем суммирования балансовых с</w:t>
      </w:r>
      <w:r>
        <w:t>тоимостей и сумм начисленной амортизации. Бухгалтерские записи отражаются с применением счета 0 401 10 172 "Доходы от операций с активами". Если объединяемые объекты имеют разный оставшийся срок полезного использования, то Комиссия по поступлению и выбытию</w:t>
      </w:r>
      <w:r>
        <w:t xml:space="preserve"> активов должна указать срок полезного использования для вновь образованного инвентарного объекта.</w:t>
      </w:r>
    </w:p>
    <w:p w:rsidR="00000000" w:rsidRDefault="009159C9">
      <w:pPr>
        <w:pStyle w:val="a5"/>
      </w:pPr>
      <w:r>
        <w:rPr>
          <w:rStyle w:val="enumerated"/>
        </w:rPr>
        <w:t>4.4</w:t>
      </w:r>
      <w:r>
        <w:rPr>
          <w:rStyle w:val="enumerated"/>
        </w:rPr>
        <w:t>.</w:t>
      </w:r>
      <w:r>
        <w:t xml:space="preserve"> Порядок списания пришедших в негодность основных средств</w:t>
      </w:r>
    </w:p>
    <w:p w:rsidR="00000000" w:rsidRDefault="009159C9">
      <w:pPr>
        <w:pStyle w:val="a5"/>
      </w:pPr>
      <w:r>
        <w:rPr>
          <w:rStyle w:val="enumerated"/>
        </w:rPr>
        <w:t>4.4.1</w:t>
      </w:r>
      <w:r>
        <w:rPr>
          <w:rStyle w:val="enumerated"/>
        </w:rPr>
        <w:t>.</w:t>
      </w:r>
      <w:r>
        <w:t xml:space="preserve"> При списании основного средства в гарантийный период по решению Комиссии по поступлению </w:t>
      </w:r>
      <w:r>
        <w:t>и выбытию активов предпринимаются меры по возврату денежных средств или его замене в порядке, установленном законодательством РФ. Указанное правило не распространяется на имущество, списываемое вследствие его утраты помимо воли учреждения.</w:t>
      </w:r>
    </w:p>
    <w:p w:rsidR="00000000" w:rsidRDefault="009159C9">
      <w:pPr>
        <w:pStyle w:val="a5"/>
      </w:pPr>
      <w:r>
        <w:rPr>
          <w:rStyle w:val="enumerated"/>
        </w:rPr>
        <w:t>4.4.2</w:t>
      </w:r>
      <w:r>
        <w:rPr>
          <w:rStyle w:val="enumerated"/>
        </w:rPr>
        <w:t>.</w:t>
      </w:r>
      <w:r>
        <w:t xml:space="preserve"> При списа</w:t>
      </w:r>
      <w:r>
        <w:t>нии основного средства, когда срок гарантийного периода уже истек, Комиссией по поступлению и выбытию активов устанавливается и документально подтверждается:</w:t>
      </w:r>
    </w:p>
    <w:p w:rsidR="00000000" w:rsidRDefault="009159C9">
      <w:pPr>
        <w:pStyle w:val="a5"/>
      </w:pPr>
      <w:r>
        <w:t>- не пригодность основного средства для дальнейшего использования;</w:t>
      </w:r>
    </w:p>
    <w:p w:rsidR="00000000" w:rsidRDefault="009159C9">
      <w:pPr>
        <w:pStyle w:val="a5"/>
      </w:pPr>
      <w:r>
        <w:t>- нецелесообразность (неэффекти</w:t>
      </w:r>
      <w:r>
        <w:t>вность) восстановления (ремонта, модернизации, реконструкции) объекта.</w:t>
      </w:r>
    </w:p>
    <w:p w:rsidR="00000000" w:rsidRDefault="009159C9">
      <w:pPr>
        <w:pStyle w:val="a5"/>
      </w:pPr>
      <w:r>
        <w:rPr>
          <w:rStyle w:val="enumerated"/>
        </w:rPr>
        <w:t>4.4.3</w:t>
      </w:r>
      <w:r>
        <w:rPr>
          <w:rStyle w:val="enumerated"/>
        </w:rPr>
        <w:t>.</w:t>
      </w:r>
      <w:r>
        <w:t xml:space="preserve"> Факт непригодности основного средства для дальнейшего использования подтверждается:</w:t>
      </w:r>
    </w:p>
    <w:p w:rsidR="00000000" w:rsidRDefault="009159C9">
      <w:pPr>
        <w:pStyle w:val="a5"/>
      </w:pPr>
      <w:r>
        <w:t xml:space="preserve">- если причиной списания является неисправность или физический износ - путем указания внешних </w:t>
      </w:r>
      <w:r>
        <w:t>признаков неисправности объекта, а также наименований и заводских маркировок вышедших из строя узлов, деталей и составных частей;</w:t>
      </w:r>
    </w:p>
    <w:p w:rsidR="00000000" w:rsidRDefault="009159C9">
      <w:pPr>
        <w:pStyle w:val="a5"/>
      </w:pPr>
      <w:r>
        <w:t>- если причиной списания является моральный износ - путем указания технических характеристик, делающих дальнейшую эксплуатацию</w:t>
      </w:r>
      <w:r>
        <w:t xml:space="preserve"> невозможной или экономически неэффективной.</w:t>
      </w:r>
    </w:p>
    <w:p w:rsidR="00000000" w:rsidRDefault="009159C9">
      <w:pPr>
        <w:pStyle w:val="a5"/>
      </w:pPr>
      <w:r>
        <w:t>Документы, устанавливающие факт непригодности:</w:t>
      </w:r>
    </w:p>
    <w:p w:rsidR="00000000" w:rsidRDefault="009159C9">
      <w:pPr>
        <w:pStyle w:val="a5"/>
      </w:pPr>
      <w:proofErr w:type="gramStart"/>
      <w:r>
        <w:t>- заключение сотрудника (сотрудников), имеющего (имеющих) документально подтвержденную квалификацию для проведения технической экспертизы по соответствующему типу о</w:t>
      </w:r>
      <w:r>
        <w:t>сновного средства;</w:t>
      </w:r>
      <w:proofErr w:type="gramEnd"/>
    </w:p>
    <w:p w:rsidR="00000000" w:rsidRDefault="009159C9">
      <w:pPr>
        <w:pStyle w:val="a5"/>
      </w:pPr>
      <w:r>
        <w:t>- заключение организации (физического лица), имеющей документально подтвержденную квалификацию для проведения технической экспертизы по соответствующему типу основного средства.</w:t>
      </w:r>
    </w:p>
    <w:p w:rsidR="00000000" w:rsidRDefault="009159C9">
      <w:pPr>
        <w:pStyle w:val="a5"/>
      </w:pPr>
      <w:r>
        <w:rPr>
          <w:rStyle w:val="enumerated"/>
        </w:rPr>
        <w:t>4.4.4</w:t>
      </w:r>
      <w:r>
        <w:rPr>
          <w:rStyle w:val="enumerated"/>
        </w:rPr>
        <w:t>.</w:t>
      </w:r>
      <w:r>
        <w:t xml:space="preserve"> Факт нецелесообразности (неэффективности) восстановл</w:t>
      </w:r>
      <w:r>
        <w:t>ения основного средства устанавливается Комиссией на основании:</w:t>
      </w:r>
    </w:p>
    <w:p w:rsidR="00000000" w:rsidRDefault="009159C9">
      <w:pPr>
        <w:pStyle w:val="a5"/>
      </w:pPr>
      <w:r>
        <w:t>- сметы на проведение работ по восстановлению основного средства с указанием гарантии работоспособности основного средства и сроков исполнения восстановления. Смета может быть составлена как с</w:t>
      </w:r>
      <w:r>
        <w:t>отрудником, функциональными обязанностями которого определено выполнение таких работ, так и сторонними специалистами, имеющими документально подтвержденную квалификацию для проведения соответствующих работ;</w:t>
      </w:r>
    </w:p>
    <w:p w:rsidR="00000000" w:rsidRDefault="009159C9">
      <w:pPr>
        <w:pStyle w:val="a5"/>
      </w:pPr>
      <w:r>
        <w:t xml:space="preserve">- документов, подтверждающих оценочную стоимость </w:t>
      </w:r>
      <w:r>
        <w:t>новых аналогичных объектов (с учетом гарантийных обязательств).</w:t>
      </w:r>
    </w:p>
    <w:p w:rsidR="00000000" w:rsidRDefault="009159C9">
      <w:pPr>
        <w:pStyle w:val="a5"/>
      </w:pPr>
      <w:r>
        <w:rPr>
          <w:rStyle w:val="enumerated"/>
        </w:rPr>
        <w:t>4.4.5</w:t>
      </w:r>
      <w:r>
        <w:rPr>
          <w:rStyle w:val="enumerated"/>
        </w:rPr>
        <w:t>.</w:t>
      </w:r>
      <w:r>
        <w:t xml:space="preserve"> Ликвидация объектов основных средств осуществляется:</w:t>
      </w:r>
    </w:p>
    <w:p w:rsidR="00000000" w:rsidRDefault="009159C9">
      <w:pPr>
        <w:pStyle w:val="a5"/>
      </w:pPr>
      <w:r>
        <w:t>- силами учреждения, ответственными за проводимые мероприятия назначается</w:t>
      </w:r>
      <w:r>
        <w:t xml:space="preserve"> </w:t>
      </w:r>
      <w:r>
        <w:rPr>
          <w:rStyle w:val="printable"/>
        </w:rPr>
        <w:t>приказом</w:t>
      </w:r>
      <w:r>
        <w:t>;</w:t>
      </w:r>
    </w:p>
    <w:p w:rsidR="00000000" w:rsidRDefault="009159C9">
      <w:pPr>
        <w:pStyle w:val="a5"/>
      </w:pPr>
      <w:r>
        <w:t xml:space="preserve">- при отсутствии соответствующих возможностей - </w:t>
      </w:r>
      <w:r>
        <w:t xml:space="preserve">с привлечением специализированных организаций, </w:t>
      </w:r>
      <w:proofErr w:type="gramStart"/>
      <w:r>
        <w:t>согласно заключенных</w:t>
      </w:r>
      <w:proofErr w:type="gramEnd"/>
      <w:r>
        <w:t xml:space="preserve"> в соответствии с действующим законодательством договоров.</w:t>
      </w:r>
    </w:p>
    <w:p w:rsidR="00000000" w:rsidRDefault="009159C9">
      <w:pPr>
        <w:pStyle w:val="a5"/>
      </w:pPr>
      <w:r>
        <w:rPr>
          <w:rStyle w:val="enumerated"/>
        </w:rPr>
        <w:t>4.4.6</w:t>
      </w:r>
      <w:r>
        <w:rPr>
          <w:rStyle w:val="enumerated"/>
        </w:rPr>
        <w:t>.</w:t>
      </w:r>
      <w:r>
        <w:t xml:space="preserve"> Узлы (детали, составные части), поступающие в организацию в результате ликвидации основных средств, принимаются к учету в с</w:t>
      </w:r>
      <w:r>
        <w:t>оставе материальных запасов по справедливой стоимости, если они:</w:t>
      </w:r>
    </w:p>
    <w:p w:rsidR="00000000" w:rsidRDefault="009159C9">
      <w:pPr>
        <w:pStyle w:val="a5"/>
      </w:pPr>
      <w:r>
        <w:t xml:space="preserve">- </w:t>
      </w:r>
      <w:proofErr w:type="gramStart"/>
      <w:r>
        <w:t>пригодны</w:t>
      </w:r>
      <w:proofErr w:type="gramEnd"/>
      <w:r>
        <w:t xml:space="preserve"> к использованию в учреждении;</w:t>
      </w:r>
    </w:p>
    <w:p w:rsidR="00000000" w:rsidRDefault="009159C9">
      <w:pPr>
        <w:pStyle w:val="a5"/>
      </w:pPr>
      <w:r>
        <w:t xml:space="preserve">- могут быть </w:t>
      </w:r>
      <w:proofErr w:type="gramStart"/>
      <w:r>
        <w:t>реализованы</w:t>
      </w:r>
      <w:proofErr w:type="gramEnd"/>
      <w:r>
        <w:t>;</w:t>
      </w:r>
    </w:p>
    <w:p w:rsidR="00000000" w:rsidRDefault="009159C9">
      <w:pPr>
        <w:pStyle w:val="a5"/>
      </w:pPr>
      <w:proofErr w:type="gramStart"/>
      <w:r>
        <w:t xml:space="preserve">- являются вторичным сырьем: металлолом, драгоценные металлы (серебросодержащие части оборудования), макулатура, полимерная </w:t>
      </w:r>
      <w:r>
        <w:t>пленка, дрова, ветошь и т.п.</w:t>
      </w:r>
      <w:proofErr w:type="gramEnd"/>
    </w:p>
    <w:p w:rsidR="00000000" w:rsidRDefault="009159C9">
      <w:pPr>
        <w:pStyle w:val="a5"/>
      </w:pPr>
      <w:r>
        <w:t>Не подлежащие реализации отходы (в том числе отходы, подлежащие утилизации в установленном порядке), не принимаются к бухгалтерскому учету.</w:t>
      </w:r>
    </w:p>
    <w:p w:rsidR="00000000" w:rsidRDefault="009159C9">
      <w:pPr>
        <w:pStyle w:val="a5"/>
      </w:pPr>
      <w:r>
        <w:rPr>
          <w:rStyle w:val="enumerated"/>
        </w:rPr>
        <w:t>4.4.7</w:t>
      </w:r>
      <w:r>
        <w:rPr>
          <w:rStyle w:val="enumerated"/>
        </w:rPr>
        <w:t>.</w:t>
      </w:r>
      <w:r>
        <w:t xml:space="preserve"> Документальное оформление списания основных средств устанавливается следующее:</w:t>
      </w:r>
    </w:p>
    <w:p w:rsidR="00000000" w:rsidRDefault="009159C9">
      <w:pPr>
        <w:pStyle w:val="a5"/>
      </w:pPr>
      <w:r>
        <w:t xml:space="preserve">- решение Комиссии о выводе основного средства из эксплуатации оформляется Актом о списании имущества </w:t>
      </w:r>
      <w:r>
        <w:t>(</w:t>
      </w:r>
      <w:hyperlink r:id="rId54" w:anchor="/document/70951956/entry/2040" w:tgtFrame="_blank" w:tooltip="Открыть документ в системе Гарант" w:history="1">
        <w:r>
          <w:rPr>
            <w:rStyle w:val="a3"/>
          </w:rPr>
          <w:t>ф. 0504104</w:t>
        </w:r>
      </w:hyperlink>
      <w:r>
        <w:t>,</w:t>
      </w:r>
      <w:r>
        <w:t xml:space="preserve"> </w:t>
      </w:r>
      <w:hyperlink r:id="rId55" w:anchor="/document/70951956/entry/2050" w:tgtFrame="_blank" w:tooltip="Открыть документ в системе Гарант" w:history="1">
        <w:r>
          <w:rPr>
            <w:rStyle w:val="a3"/>
          </w:rPr>
          <w:t>ф. 0504105</w:t>
        </w:r>
      </w:hyperlink>
      <w:r>
        <w:t>) с приложением документов, устанавливающих факт непригодности основного средства или факт нецелесообразности его восстановления;</w:t>
      </w:r>
    </w:p>
    <w:p w:rsidR="00000000" w:rsidRDefault="009159C9">
      <w:pPr>
        <w:pStyle w:val="a5"/>
      </w:pPr>
      <w:proofErr w:type="gramStart"/>
      <w:r>
        <w:t>- до реал</w:t>
      </w:r>
      <w:r>
        <w:t>изации мероприятий, предусмотренных Актом о списании имущества (согласование, демонтаж, утилизация, уничтожение), выведенные из эксплуатации основные средства учитываются на</w:t>
      </w:r>
      <w:r>
        <w:t xml:space="preserve"> </w:t>
      </w:r>
      <w:hyperlink r:id="rId56" w:anchor="/document/12180849/entry/2" w:tgtFrame="_blank" w:tooltip="Открыть документ в системе Гарант" w:history="1">
        <w:r>
          <w:rPr>
            <w:rStyle w:val="a3"/>
          </w:rPr>
          <w:t>за балансовом счете 02</w:t>
        </w:r>
      </w:hyperlink>
      <w:r>
        <w:t xml:space="preserve"> ‘Материальные ценности на хранении";</w:t>
      </w:r>
      <w:proofErr w:type="gramEnd"/>
    </w:p>
    <w:p w:rsidR="00000000" w:rsidRDefault="009159C9">
      <w:pPr>
        <w:pStyle w:val="a5"/>
      </w:pPr>
      <w:r>
        <w:t>- по факту ликвидации объекта силами учреждения составляется соответствующий Акт о ликвидации (уничтожении) основного средства по форме, к которому, по решен</w:t>
      </w:r>
      <w:r>
        <w:t>ию Комиссии, может быть приложен соответствующий фото отчет;</w:t>
      </w:r>
    </w:p>
    <w:p w:rsidR="00000000" w:rsidRDefault="009159C9">
      <w:pPr>
        <w:pStyle w:val="a5"/>
      </w:pPr>
      <w:r>
        <w:t>- факт ликвидации с привлечением специализированной организацией подтверждается "Отчетом" соответствующей организации с указанием исполненных мероприятий: сдачей металлолома, драгметаллов, утилиз</w:t>
      </w:r>
      <w:r>
        <w:t>ацией бытовых отходов и т.п.</w:t>
      </w:r>
    </w:p>
    <w:p w:rsidR="00000000" w:rsidRDefault="009159C9">
      <w:pPr>
        <w:pStyle w:val="a5"/>
      </w:pPr>
      <w:r>
        <w:rPr>
          <w:rStyle w:val="enumerated"/>
        </w:rPr>
        <w:t>4.5</w:t>
      </w:r>
      <w:r>
        <w:rPr>
          <w:rStyle w:val="enumerated"/>
        </w:rPr>
        <w:t>.</w:t>
      </w:r>
      <w:r>
        <w:t xml:space="preserve"> Особенности учета приспособлений и принадлежностей к основным средствам</w:t>
      </w:r>
    </w:p>
    <w:p w:rsidR="00000000" w:rsidRDefault="009159C9">
      <w:pPr>
        <w:pStyle w:val="a5"/>
      </w:pPr>
      <w:r>
        <w:rPr>
          <w:rStyle w:val="enumerated"/>
        </w:rPr>
        <w:t>4.5.1</w:t>
      </w:r>
      <w:r>
        <w:rPr>
          <w:rStyle w:val="enumerated"/>
        </w:rPr>
        <w:t>.</w:t>
      </w:r>
      <w:r>
        <w:t xml:space="preserve"> Объектом основных средств является объект со всеми приспособлениями и принадлежностями. Приспособления и принадлежности приобретаются как матер</w:t>
      </w:r>
      <w:r>
        <w:t xml:space="preserve">иальные запасы. С момента включения в состав соответствующего основного средства приспособления и принадлежности как самостоятельные объекты в учете не отражаются. При наличии в документах поставщика информации о стоимости приспособлений (принадлежностей) </w:t>
      </w:r>
      <w:r>
        <w:t xml:space="preserve">она отражается в Инвентарной карточке - в дальнейшем такая информация может использоваться в целях отражения в учете операций по модернизации, </w:t>
      </w:r>
      <w:proofErr w:type="spellStart"/>
      <w:r>
        <w:t>разукомплектации</w:t>
      </w:r>
      <w:proofErr w:type="spellEnd"/>
      <w:r>
        <w:t xml:space="preserve"> (частичной ликвидации) и т.п.</w:t>
      </w:r>
    </w:p>
    <w:p w:rsidR="00000000" w:rsidRDefault="009159C9">
      <w:pPr>
        <w:pStyle w:val="a5"/>
      </w:pPr>
      <w:r>
        <w:rPr>
          <w:rStyle w:val="enumerated"/>
        </w:rPr>
        <w:t>4.5.2</w:t>
      </w:r>
      <w:r>
        <w:rPr>
          <w:rStyle w:val="enumerated"/>
        </w:rPr>
        <w:t>.</w:t>
      </w:r>
      <w:r>
        <w:t xml:space="preserve"> Приспособления и принадлежности, закрепленные за объектом о</w:t>
      </w:r>
      <w:r>
        <w:t>сновных средств, учитываются в соответствующей Инвентарной карточке. При наличии возможности на каждое приспособление (принадлежность) наносится инвентарный номер соответствующего основного средства.</w:t>
      </w:r>
    </w:p>
    <w:p w:rsidR="00000000" w:rsidRDefault="009159C9">
      <w:pPr>
        <w:pStyle w:val="a5"/>
      </w:pPr>
      <w:r>
        <w:rPr>
          <w:rStyle w:val="enumerated"/>
        </w:rPr>
        <w:t>4.5.3</w:t>
      </w:r>
      <w:r>
        <w:rPr>
          <w:rStyle w:val="enumerated"/>
        </w:rPr>
        <w:t>.</w:t>
      </w:r>
      <w:r>
        <w:t xml:space="preserve"> Если принадлежности приобретаются для комплектаци</w:t>
      </w:r>
      <w:r>
        <w:t>и нового основного средства, их стоимость учитывается при формировании первоначальной стоимости соответствующего основного средства.</w:t>
      </w:r>
    </w:p>
    <w:p w:rsidR="00000000" w:rsidRDefault="009159C9">
      <w:pPr>
        <w:pStyle w:val="a5"/>
      </w:pPr>
      <w:r>
        <w:rPr>
          <w:rStyle w:val="enumerated"/>
        </w:rPr>
        <w:t>4.5.4</w:t>
      </w:r>
      <w:r>
        <w:rPr>
          <w:rStyle w:val="enumerated"/>
        </w:rPr>
        <w:t>.</w:t>
      </w:r>
      <w:r>
        <w:t xml:space="preserve"> Балансовая стоимость основного средства увеличивается в результате дооборудования (модернизации) и закрепления за эт</w:t>
      </w:r>
      <w:r>
        <w:t>им объектом новой принадлежности, которой ранее не было в составе этого основного средства, на основании решения профильной комиссии.</w:t>
      </w:r>
    </w:p>
    <w:p w:rsidR="00000000" w:rsidRDefault="009159C9">
      <w:pPr>
        <w:pStyle w:val="a5"/>
      </w:pPr>
      <w:r>
        <w:rPr>
          <w:rStyle w:val="enumerated"/>
        </w:rPr>
        <w:t>4.5.5</w:t>
      </w:r>
      <w:r>
        <w:rPr>
          <w:rStyle w:val="enumerated"/>
        </w:rPr>
        <w:t>.</w:t>
      </w:r>
      <w:r>
        <w:t xml:space="preserve"> В случае замены закрепленной за объектом основных сре</w:t>
      </w:r>
      <w:proofErr w:type="gramStart"/>
      <w:r>
        <w:t>дств пр</w:t>
      </w:r>
      <w:proofErr w:type="gramEnd"/>
      <w:r>
        <w:t>инадлежности, которая пришла в негодность, на новую, ст</w:t>
      </w:r>
      <w:r>
        <w:t xml:space="preserve">оимость этой принадлежности списывается на себестоимость (финансовый результат). Исключение составляют исправные принадлежности существенной стоимости, определяемые </w:t>
      </w:r>
      <w:proofErr w:type="gramStart"/>
      <w:r>
        <w:t>согласно</w:t>
      </w:r>
      <w:proofErr w:type="gramEnd"/>
      <w:r>
        <w:t xml:space="preserve"> настоящей Учетной политики. Факт замены принадлежности отражается в Инвентарной ка</w:t>
      </w:r>
      <w:r>
        <w:t>рточке.</w:t>
      </w:r>
    </w:p>
    <w:p w:rsidR="00000000" w:rsidRDefault="009159C9">
      <w:pPr>
        <w:pStyle w:val="a5"/>
      </w:pPr>
      <w:r>
        <w:rPr>
          <w:rStyle w:val="enumerated"/>
        </w:rPr>
        <w:t>4.5.6</w:t>
      </w:r>
      <w:r>
        <w:rPr>
          <w:rStyle w:val="enumerated"/>
        </w:rPr>
        <w:t>.</w:t>
      </w:r>
      <w:r>
        <w:t xml:space="preserve"> При выводе исправной принадлежности существенной стоимости из состава объекта основных средств, принадлежность принимается к учету в составе материальных запасов по справедливой стоимости.</w:t>
      </w:r>
    </w:p>
    <w:p w:rsidR="00000000" w:rsidRDefault="009159C9">
      <w:pPr>
        <w:pStyle w:val="a5"/>
      </w:pPr>
      <w:r>
        <w:t>Балансовая стоимость объекта основных средств уменьш</w:t>
      </w:r>
      <w:r>
        <w:t xml:space="preserve">ается путем отражения в учете </w:t>
      </w:r>
      <w:proofErr w:type="spellStart"/>
      <w:r>
        <w:t>разукомплектации</w:t>
      </w:r>
      <w:proofErr w:type="spellEnd"/>
      <w:r>
        <w:t>. Амортизация при этом уменьшается пропорционально доли балансовой стоимости принадлежности в первоначальной стоимости основного средства. Факт выбытия принадлежности отражается в Инвентарной карточке.</w:t>
      </w:r>
    </w:p>
    <w:p w:rsidR="00000000" w:rsidRDefault="009159C9">
      <w:pPr>
        <w:pStyle w:val="a5"/>
      </w:pPr>
      <w:r>
        <w:rPr>
          <w:rStyle w:val="enumerated"/>
        </w:rPr>
        <w:t>4.5.7</w:t>
      </w:r>
      <w:r>
        <w:rPr>
          <w:rStyle w:val="enumerated"/>
        </w:rPr>
        <w:t>.</w:t>
      </w:r>
      <w:r>
        <w:t xml:space="preserve"> О</w:t>
      </w:r>
      <w:r>
        <w:t xml:space="preserve">бмен принадлежностей одинакового функционального назначения между двумя объектами основных средств, также </w:t>
      </w:r>
      <w:proofErr w:type="gramStart"/>
      <w:r>
        <w:t>имеющим</w:t>
      </w:r>
      <w:proofErr w:type="gramEnd"/>
      <w:r>
        <w:t xml:space="preserve"> одинаковое функциональное назначение, не отражается в балансовом учете. Изменение состава принадлежностей обоих объектов основных средств отра</w:t>
      </w:r>
      <w:r>
        <w:t>жается в Инвентарной карточке.</w:t>
      </w:r>
    </w:p>
    <w:p w:rsidR="00000000" w:rsidRDefault="009159C9">
      <w:pPr>
        <w:pStyle w:val="a5"/>
      </w:pPr>
      <w:r>
        <w:rPr>
          <w:rStyle w:val="enumerated"/>
        </w:rPr>
        <w:t>4.5.8</w:t>
      </w:r>
      <w:r>
        <w:rPr>
          <w:rStyle w:val="enumerated"/>
        </w:rPr>
        <w:t>.</w:t>
      </w:r>
      <w:r>
        <w:t xml:space="preserve"> Инвентаризация (проверка наличия) приспособлений и принадлежностей, числящихся в составе основного средства, производится:</w:t>
      </w:r>
    </w:p>
    <w:p w:rsidR="00000000" w:rsidRDefault="009159C9">
      <w:pPr>
        <w:pStyle w:val="a5"/>
      </w:pPr>
      <w:r>
        <w:t>- при передаче основных средств между ответственными лицами;</w:t>
      </w:r>
    </w:p>
    <w:p w:rsidR="00000000" w:rsidRDefault="009159C9">
      <w:pPr>
        <w:pStyle w:val="a5"/>
      </w:pPr>
      <w:r>
        <w:t>- при поступлении основных средств</w:t>
      </w:r>
      <w:r>
        <w:t xml:space="preserve"> в организацию.</w:t>
      </w:r>
    </w:p>
    <w:p w:rsidR="00000000" w:rsidRDefault="009159C9">
      <w:pPr>
        <w:pStyle w:val="a5"/>
      </w:pPr>
      <w:r>
        <w:rPr>
          <w:rStyle w:val="enumerated"/>
        </w:rPr>
        <w:t>4.5.9</w:t>
      </w:r>
      <w:r>
        <w:rPr>
          <w:rStyle w:val="enumerated"/>
        </w:rPr>
        <w:t>.</w:t>
      </w:r>
      <w:r>
        <w:t xml:space="preserve"> В составе приспособлений и принадлежностей учитываются: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738"/>
        <w:gridCol w:w="4737"/>
      </w:tblGrid>
      <w:tr w:rsidR="00000000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jc w:val="center"/>
              <w:rPr>
                <w:color w:val="000000"/>
              </w:rPr>
            </w:pPr>
            <w:r>
              <w:rPr>
                <w:color w:val="000000"/>
              </w:rPr>
              <w:t>Вид основных средств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jc w:val="center"/>
              <w:rPr>
                <w:color w:val="000000"/>
              </w:rPr>
            </w:pPr>
            <w:r>
              <w:rPr>
                <w:color w:val="000000"/>
              </w:rPr>
              <w:t>Состав приспособлений и принадлежностей</w:t>
            </w:r>
          </w:p>
        </w:tc>
      </w:tr>
      <w:tr w:rsidR="00000000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Автотранспортные средства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домкрат;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гаечные ключи;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компрессор (насос);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буксировочный трос;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аптечка;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огнетушитель;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знак аварийной остановки;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резиновые (иные) коврики;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съемные чехлы на сидения;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канистра;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съемный багажник, съемный бокс;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rStyle w:val="printable"/>
                <w:color w:val="000000"/>
              </w:rPr>
              <w:t>________________________</w:t>
            </w:r>
            <w:r>
              <w:rPr>
                <w:rStyle w:val="printable"/>
                <w:color w:val="000000"/>
              </w:rPr>
              <w:t>_</w:t>
            </w:r>
          </w:p>
        </w:tc>
      </w:tr>
      <w:tr w:rsidR="00000000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Средства вычислительной техники и связи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сумки и чехлы для переносных компьютеров;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сумки для проекторов;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чехлы, сумки и кобуры для радиостанций и сотовых телефонов;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зарядные устройства для сотовых телефонов, мобильных компьютеров, радиостанций;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внешние блоки питания для ноутбуков, моноб</w:t>
            </w:r>
            <w:r>
              <w:rPr>
                <w:color w:val="000000"/>
              </w:rPr>
              <w:t>лочных компьютеров;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rStyle w:val="printable"/>
                <w:color w:val="000000"/>
              </w:rPr>
              <w:t>________________________</w:t>
            </w:r>
            <w:r>
              <w:rPr>
                <w:rStyle w:val="printable"/>
                <w:color w:val="000000"/>
              </w:rPr>
              <w:t>_</w:t>
            </w:r>
          </w:p>
        </w:tc>
      </w:tr>
      <w:tr w:rsidR="00000000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Фото- и видеотехника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штативы;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сумки и чехлы;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сменная оптика;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rStyle w:val="printable"/>
                <w:color w:val="000000"/>
              </w:rPr>
              <w:t>________________________</w:t>
            </w:r>
            <w:r>
              <w:rPr>
                <w:rStyle w:val="printable"/>
                <w:color w:val="000000"/>
              </w:rPr>
              <w:t>_</w:t>
            </w:r>
          </w:p>
        </w:tc>
      </w:tr>
      <w:tr w:rsidR="00000000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Ручной электр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пневмоинструмент</w:t>
            </w:r>
            <w:proofErr w:type="spellEnd"/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сумки (ящики);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сменные насадки;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сменные аккумуляторные батареи;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зарядные устройства;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rStyle w:val="printable"/>
                <w:color w:val="000000"/>
              </w:rPr>
              <w:t>________________________</w:t>
            </w:r>
            <w:r>
              <w:rPr>
                <w:rStyle w:val="printable"/>
                <w:color w:val="000000"/>
              </w:rPr>
              <w:t>_</w:t>
            </w:r>
          </w:p>
        </w:tc>
      </w:tr>
      <w:tr w:rsidR="00000000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rStyle w:val="printable"/>
                <w:color w:val="000000"/>
              </w:rPr>
              <w:t>________________________</w:t>
            </w:r>
            <w:r>
              <w:rPr>
                <w:rStyle w:val="printable"/>
                <w:color w:val="000000"/>
              </w:rPr>
              <w:t>_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9159C9">
      <w:pPr>
        <w:pStyle w:val="a5"/>
      </w:pPr>
      <w:r>
        <w:rPr>
          <w:rStyle w:val="enumerated"/>
        </w:rPr>
        <w:t>4.6</w:t>
      </w:r>
      <w:r>
        <w:rPr>
          <w:rStyle w:val="enumerated"/>
        </w:rPr>
        <w:t>.</w:t>
      </w:r>
      <w:r>
        <w:t xml:space="preserve"> Особенности учета автотранспорта и иной самоходной техники.</w:t>
      </w:r>
    </w:p>
    <w:p w:rsidR="00000000" w:rsidRDefault="009159C9">
      <w:pPr>
        <w:pStyle w:val="a5"/>
      </w:pPr>
      <w:r>
        <w:rPr>
          <w:rStyle w:val="enumerated"/>
        </w:rPr>
        <w:t>4.6.1</w:t>
      </w:r>
      <w:r>
        <w:rPr>
          <w:rStyle w:val="enumerated"/>
        </w:rPr>
        <w:t>.</w:t>
      </w:r>
      <w:r>
        <w:t xml:space="preserve"> Автотранспортное средство (самоходная техника) является сложным объектом, в состав которого могут вклю</w:t>
      </w:r>
      <w:r>
        <w:t>чаться дополнительные принадлежности, приспособления и оборудование, позволяющие обеспечить характеристики, установленные при принятии решения о приобретении транспортного средства.</w:t>
      </w:r>
    </w:p>
    <w:p w:rsidR="00000000" w:rsidRDefault="009159C9">
      <w:pPr>
        <w:pStyle w:val="a5"/>
      </w:pPr>
      <w:r>
        <w:t>Перечень установленных дополнительных принадлежностей, приспособлений и об</w:t>
      </w:r>
      <w:r>
        <w:t>орудования указывается в Инвентарной карточке автотранспортного средства в разделе 5 "Краткая индивидуальная характеристика объекта". При выходе из строя любого изделия из перечня (за исключением изделий существенной стоимости), стоимость вновь установленн</w:t>
      </w:r>
      <w:r>
        <w:t>ых принадлежностей, приспособлений и оборудования относится на расходы (учитывается при формировании себестоимости продукции, работ, услуг).</w:t>
      </w:r>
    </w:p>
    <w:p w:rsidR="00000000" w:rsidRDefault="009159C9">
      <w:pPr>
        <w:pStyle w:val="a5"/>
      </w:pPr>
      <w:r>
        <w:rPr>
          <w:rStyle w:val="enumerated"/>
        </w:rPr>
        <w:t>4.6.2</w:t>
      </w:r>
      <w:r>
        <w:rPr>
          <w:rStyle w:val="enumerated"/>
        </w:rPr>
        <w:t>.</w:t>
      </w:r>
      <w:r>
        <w:t xml:space="preserve"> Дополнительные принадлежности, приспособления и оборудование, установленное на автотранспортном средстве пер</w:t>
      </w:r>
      <w:r>
        <w:t>воначально, стоимость которых определена спецификацией к договору, или устанавливаемые впоследствии могут быть классифицированы как:</w:t>
      </w:r>
    </w:p>
    <w:p w:rsidR="00000000" w:rsidRDefault="009159C9">
      <w:pPr>
        <w:pStyle w:val="a5"/>
      </w:pPr>
      <w:r>
        <w:t>- самостоятельное основное средство (автомагнитола, звуковые колонки, усилитель звуковой, автосигнализация;</w:t>
      </w:r>
    </w:p>
    <w:p w:rsidR="00000000" w:rsidRDefault="009159C9">
      <w:pPr>
        <w:pStyle w:val="a5"/>
      </w:pPr>
      <w:r>
        <w:t>- самостоятельн</w:t>
      </w:r>
      <w:r>
        <w:t>ый инвентарный объе</w:t>
      </w:r>
      <w:proofErr w:type="gramStart"/>
      <w:r>
        <w:t>кт стр</w:t>
      </w:r>
      <w:proofErr w:type="gramEnd"/>
      <w:r>
        <w:t>уктурной части автотранспортного основного средства, имеющий срок полезного использования, существенно отличающийся от сроков полезного использования автотранспорта (</w:t>
      </w:r>
      <w:proofErr w:type="spellStart"/>
      <w:r>
        <w:t>спецсигналы</w:t>
      </w:r>
      <w:proofErr w:type="spellEnd"/>
      <w:r>
        <w:t xml:space="preserve"> световые, навигатор;</w:t>
      </w:r>
    </w:p>
    <w:p w:rsidR="00000000" w:rsidRDefault="009159C9">
      <w:pPr>
        <w:pStyle w:val="a5"/>
      </w:pPr>
      <w:proofErr w:type="gramStart"/>
      <w:r>
        <w:t>- составная часть автотранспортн</w:t>
      </w:r>
      <w:r>
        <w:t>ого средства, стоимость которого увеличивает балансовую стоимость автотранспортного средства (панорамный люк, подогрев руля, центральный замок с доступом "без ключа", коленная подушка безопасности водителя.</w:t>
      </w:r>
      <w:proofErr w:type="gramEnd"/>
    </w:p>
    <w:p w:rsidR="00000000" w:rsidRDefault="009159C9">
      <w:pPr>
        <w:pStyle w:val="a5"/>
      </w:pPr>
      <w:r>
        <w:t xml:space="preserve">Соответствующее решение принимается Комиссией по </w:t>
      </w:r>
      <w:r>
        <w:t>поступлению и выбытию активов.</w:t>
      </w:r>
    </w:p>
    <w:p w:rsidR="00000000" w:rsidRDefault="009159C9">
      <w:pPr>
        <w:pStyle w:val="a5"/>
      </w:pPr>
      <w:r>
        <w:rPr>
          <w:rStyle w:val="enumerated"/>
        </w:rPr>
        <w:t>4.6.3</w:t>
      </w:r>
      <w:r>
        <w:rPr>
          <w:rStyle w:val="enumerated"/>
        </w:rPr>
        <w:t>.</w:t>
      </w:r>
      <w:r>
        <w:t xml:space="preserve"> </w:t>
      </w:r>
      <w:proofErr w:type="gramStart"/>
      <w:r>
        <w:t>Для каждой единицы техники в Инвентарной карточке фиксируются данные о нормах расхода топлива и о предельном меж сервисном расходе масел и технологических жидкостей.</w:t>
      </w:r>
      <w:proofErr w:type="gramEnd"/>
      <w:r>
        <w:t xml:space="preserve"> Если фактический расход горюче-смазочных материалов </w:t>
      </w:r>
      <w:r>
        <w:t>превышает нормативы, проводится разбирательство (расследование).</w:t>
      </w:r>
    </w:p>
    <w:p w:rsidR="00000000" w:rsidRDefault="009159C9">
      <w:pPr>
        <w:pStyle w:val="a5"/>
      </w:pPr>
      <w:r>
        <w:rPr>
          <w:rStyle w:val="enumerated"/>
        </w:rPr>
        <w:t>4.6.4</w:t>
      </w:r>
      <w:r>
        <w:rPr>
          <w:rStyle w:val="enumerated"/>
        </w:rPr>
        <w:t>.</w:t>
      </w:r>
      <w:r>
        <w:t xml:space="preserve"> </w:t>
      </w:r>
      <w:proofErr w:type="gramStart"/>
      <w:r>
        <w:t>Контроль за</w:t>
      </w:r>
      <w:proofErr w:type="gramEnd"/>
      <w:r>
        <w:t xml:space="preserve"> сроками и объемами работ по плановому техническому обслуживанию автомобилей и иной самоходной техники возложить на</w:t>
      </w:r>
      <w:r>
        <w:t xml:space="preserve"> </w:t>
      </w:r>
      <w:r>
        <w:rPr>
          <w:rStyle w:val="printable"/>
        </w:rPr>
        <w:t>механика</w:t>
      </w:r>
      <w:r>
        <w:t>.</w:t>
      </w:r>
    </w:p>
    <w:p w:rsidR="00000000" w:rsidRDefault="009159C9">
      <w:pPr>
        <w:pStyle w:val="a5"/>
      </w:pPr>
      <w:r>
        <w:rPr>
          <w:rStyle w:val="enumerated"/>
        </w:rPr>
        <w:t>4.6.5</w:t>
      </w:r>
      <w:r>
        <w:rPr>
          <w:rStyle w:val="enumerated"/>
        </w:rPr>
        <w:t>.</w:t>
      </w:r>
      <w:r>
        <w:t xml:space="preserve"> Для каждого из автомобилей (единицы само</w:t>
      </w:r>
      <w:r>
        <w:t>ходной техники), пробег которых превышает определенный производителем предел (до которого регламент технического обслуживания (ТО) установлен производителем), распоряжением руководителя устанавливается регламент проведения планового ТО. В регламенте указыв</w:t>
      </w:r>
      <w:r>
        <w:t>ается пробег и необходимый состав работ по техническому обслуживанию.</w:t>
      </w:r>
    </w:p>
    <w:p w:rsidR="00000000" w:rsidRDefault="009159C9">
      <w:pPr>
        <w:pStyle w:val="a5"/>
      </w:pPr>
      <w:r>
        <w:rPr>
          <w:rStyle w:val="enumerated"/>
        </w:rPr>
        <w:t>4.7</w:t>
      </w:r>
      <w:r>
        <w:rPr>
          <w:rStyle w:val="enumerated"/>
        </w:rPr>
        <w:t>.</w:t>
      </w:r>
      <w:r>
        <w:t xml:space="preserve"> Особенности учета персональных компьютеров и иной вычислительной техники</w:t>
      </w:r>
    </w:p>
    <w:p w:rsidR="00000000" w:rsidRDefault="009159C9">
      <w:pPr>
        <w:pStyle w:val="a5"/>
      </w:pPr>
      <w:r>
        <w:t xml:space="preserve">В учреждении определен следующий порядок учета компьютерной </w:t>
      </w:r>
      <w:r>
        <w:t>вычислительной техники и периферийных устройств к ней:</w:t>
      </w:r>
    </w:p>
    <w:p w:rsidR="00000000" w:rsidRDefault="009159C9">
      <w:pPr>
        <w:pStyle w:val="a5"/>
      </w:pPr>
      <w:r>
        <w:rPr>
          <w:rStyle w:val="enumerated"/>
        </w:rPr>
        <w:t>4.7.1</w:t>
      </w:r>
      <w:r>
        <w:rPr>
          <w:rStyle w:val="enumerated"/>
        </w:rPr>
        <w:t>.</w:t>
      </w:r>
      <w:r>
        <w:t xml:space="preserve"> Оборудование для локально-вычислительной сети (ЛВС) учитывается как отдельные инвентарные объекты. В Инвентарной карточке каждого объекта указывается его принадлежность к виду ЛВС.</w:t>
      </w:r>
    </w:p>
    <w:p w:rsidR="00000000" w:rsidRDefault="009159C9">
      <w:pPr>
        <w:pStyle w:val="a5"/>
      </w:pPr>
      <w:r>
        <w:rPr>
          <w:rStyle w:val="enumerated"/>
        </w:rPr>
        <w:t>4.7.2</w:t>
      </w:r>
      <w:r>
        <w:rPr>
          <w:rStyle w:val="enumerated"/>
        </w:rPr>
        <w:t>.</w:t>
      </w:r>
      <w:r>
        <w:t xml:space="preserve"> Оборуд</w:t>
      </w:r>
      <w:r>
        <w:t>ование для автоматизированного рабочего места (АРМ) учитывается как самостоятельные объекты, а именно:</w:t>
      </w:r>
    </w:p>
    <w:p w:rsidR="00000000" w:rsidRDefault="009159C9">
      <w:pPr>
        <w:pStyle w:val="a5"/>
      </w:pPr>
      <w:r>
        <w:t>- ноутбук с манипулятором "мышь";</w:t>
      </w:r>
    </w:p>
    <w:p w:rsidR="00000000" w:rsidRDefault="009159C9">
      <w:pPr>
        <w:pStyle w:val="a5"/>
      </w:pPr>
      <w:r>
        <w:t>- моноблок с клавиатурой и манипулятором "мышь";</w:t>
      </w:r>
    </w:p>
    <w:p w:rsidR="00000000" w:rsidRDefault="009159C9">
      <w:pPr>
        <w:pStyle w:val="a5"/>
      </w:pPr>
      <w:r>
        <w:t>- системный блок, включая аппаратное обеспечение, монитор, клавиатуру,</w:t>
      </w:r>
      <w:r>
        <w:t xml:space="preserve"> манипулятор "мышь";</w:t>
      </w:r>
    </w:p>
    <w:p w:rsidR="00000000" w:rsidRDefault="009159C9">
      <w:pPr>
        <w:pStyle w:val="a5"/>
      </w:pPr>
      <w:r>
        <w:t>- принтер;</w:t>
      </w:r>
    </w:p>
    <w:p w:rsidR="00000000" w:rsidRDefault="009159C9">
      <w:pPr>
        <w:pStyle w:val="a5"/>
      </w:pPr>
      <w:r>
        <w:t>- многофункциональное устройство;</w:t>
      </w:r>
    </w:p>
    <w:p w:rsidR="00000000" w:rsidRDefault="009159C9">
      <w:pPr>
        <w:pStyle w:val="a5"/>
      </w:pPr>
      <w:r>
        <w:t>- сканер;</w:t>
      </w:r>
    </w:p>
    <w:p w:rsidR="00000000" w:rsidRDefault="009159C9">
      <w:pPr>
        <w:pStyle w:val="a5"/>
      </w:pPr>
      <w:r>
        <w:t>- копир;</w:t>
      </w:r>
    </w:p>
    <w:p w:rsidR="00000000" w:rsidRDefault="009159C9">
      <w:pPr>
        <w:pStyle w:val="a5"/>
      </w:pPr>
      <w:r>
        <w:t>- источник бесперебойного питания;</w:t>
      </w:r>
    </w:p>
    <w:p w:rsidR="00000000" w:rsidRDefault="009159C9">
      <w:pPr>
        <w:pStyle w:val="a5"/>
      </w:pPr>
      <w:r>
        <w:t xml:space="preserve">- внешний модуль </w:t>
      </w:r>
      <w:proofErr w:type="spellStart"/>
      <w:r>
        <w:t>Wi-Fi</w:t>
      </w:r>
      <w:proofErr w:type="spellEnd"/>
      <w:r>
        <w:t>.</w:t>
      </w:r>
    </w:p>
    <w:p w:rsidR="00000000" w:rsidRDefault="009159C9">
      <w:pPr>
        <w:pStyle w:val="a5"/>
      </w:pPr>
      <w:r>
        <w:t>Иные компоненты персонального компьютера могут классифицироваться как:</w:t>
      </w:r>
    </w:p>
    <w:p w:rsidR="00000000" w:rsidRDefault="009159C9">
      <w:pPr>
        <w:pStyle w:val="a5"/>
      </w:pPr>
      <w:r>
        <w:t>- самостоятельные объекты основных средст</w:t>
      </w:r>
      <w:r>
        <w:t>в</w:t>
      </w:r>
      <w:proofErr w:type="gramStart"/>
      <w:r>
        <w:t xml:space="preserve"> </w:t>
      </w:r>
      <w:r>
        <w:t>;</w:t>
      </w:r>
      <w:proofErr w:type="gramEnd"/>
    </w:p>
    <w:p w:rsidR="00000000" w:rsidRDefault="009159C9">
      <w:pPr>
        <w:pStyle w:val="a5"/>
      </w:pPr>
      <w:r>
        <w:t>- составные части персонального компьютера</w:t>
      </w:r>
      <w:proofErr w:type="gramStart"/>
      <w:r>
        <w:t xml:space="preserve"> </w:t>
      </w:r>
      <w:r>
        <w:t>.</w:t>
      </w:r>
      <w:proofErr w:type="gramEnd"/>
    </w:p>
    <w:p w:rsidR="00000000" w:rsidRDefault="009159C9">
      <w:pPr>
        <w:pStyle w:val="a5"/>
      </w:pPr>
      <w:r>
        <w:t>Также некоторые компоненты могут числиться как самостоятельные инвентарные объекты структурной части основного средства - персонального компьютера, имеющие срок полезного использования, существенно отличающи</w:t>
      </w:r>
      <w:r>
        <w:t>йся от срока полезного использования персонального компьютера в целом.</w:t>
      </w:r>
    </w:p>
    <w:p w:rsidR="00000000" w:rsidRDefault="009159C9">
      <w:pPr>
        <w:pStyle w:val="a5"/>
      </w:pPr>
      <w:r>
        <w:t>Соответствующее решение принимается Комиссией по поступлению и выбытию активов.</w:t>
      </w:r>
    </w:p>
    <w:p w:rsidR="00000000" w:rsidRDefault="009159C9">
      <w:pPr>
        <w:pStyle w:val="a5"/>
      </w:pPr>
      <w:r>
        <w:t>При включении в состав персонального компьютера перечень всех компонентов приводится в Инвентарной карточ</w:t>
      </w:r>
      <w:r>
        <w:t>ке.</w:t>
      </w:r>
    </w:p>
    <w:p w:rsidR="00000000" w:rsidRDefault="009159C9">
      <w:pPr>
        <w:pStyle w:val="a5"/>
      </w:pPr>
      <w:r>
        <w:rPr>
          <w:rStyle w:val="enumerated"/>
        </w:rPr>
        <w:t>4.7.3</w:t>
      </w:r>
      <w:r>
        <w:rPr>
          <w:rStyle w:val="enumerated"/>
        </w:rPr>
        <w:t>.</w:t>
      </w:r>
      <w:r>
        <w:t xml:space="preserve"> Персональный компьютер и периферийные устройства к нему в составе сложного изделия или прибора могут классифицироваться как:</w:t>
      </w:r>
    </w:p>
    <w:p w:rsidR="00000000" w:rsidRDefault="009159C9">
      <w:pPr>
        <w:pStyle w:val="a5"/>
      </w:pPr>
      <w:r>
        <w:t>- составная часть сложного изделия (прибора), с обязательной отметкой в Инвентарной карточке изделия (прибора);</w:t>
      </w:r>
    </w:p>
    <w:p w:rsidR="00000000" w:rsidRDefault="009159C9">
      <w:pPr>
        <w:pStyle w:val="a5"/>
      </w:pPr>
      <w:r>
        <w:t>- самост</w:t>
      </w:r>
      <w:r>
        <w:t>оятельный инвентарный объе</w:t>
      </w:r>
      <w:proofErr w:type="gramStart"/>
      <w:r>
        <w:t>кт стр</w:t>
      </w:r>
      <w:proofErr w:type="gramEnd"/>
      <w:r>
        <w:t>уктурной части основного средства - сложного изделия (прибора), имеющий срок полезного использования, существенно отличающийся от срока полезного использования сложного изделия (прибора).</w:t>
      </w:r>
    </w:p>
    <w:p w:rsidR="00000000" w:rsidRDefault="009159C9">
      <w:pPr>
        <w:pStyle w:val="a5"/>
      </w:pPr>
      <w:r>
        <w:t xml:space="preserve">Соответствующее решение принимается </w:t>
      </w:r>
      <w:r>
        <w:t>Комиссией по поступлению и выбытию активов.</w:t>
      </w:r>
    </w:p>
    <w:p w:rsidR="00000000" w:rsidRDefault="009159C9">
      <w:pPr>
        <w:pStyle w:val="a5"/>
      </w:pPr>
      <w:r>
        <w:rPr>
          <w:rStyle w:val="enumerated"/>
        </w:rPr>
        <w:t>4.7.4</w:t>
      </w:r>
      <w:r>
        <w:rPr>
          <w:rStyle w:val="enumerated"/>
        </w:rPr>
        <w:t>.</w:t>
      </w:r>
      <w:r>
        <w:t xml:space="preserve"> Предустановленное лицензионное программное обеспечение (неисключительные права), стоимость которого спецификацией договора не определенна, учитывается в составе персонального компьютера.</w:t>
      </w:r>
    </w:p>
    <w:p w:rsidR="00000000" w:rsidRDefault="009159C9">
      <w:pPr>
        <w:pStyle w:val="a5"/>
      </w:pPr>
      <w:r>
        <w:rPr>
          <w:rStyle w:val="enumerated"/>
        </w:rPr>
        <w:t>4.8</w:t>
      </w:r>
      <w:r>
        <w:rPr>
          <w:rStyle w:val="enumerated"/>
        </w:rPr>
        <w:t>.</w:t>
      </w:r>
      <w:r>
        <w:t xml:space="preserve"> Особенности у</w:t>
      </w:r>
      <w:r>
        <w:t>чета единых функционирующих систем</w:t>
      </w:r>
    </w:p>
    <w:p w:rsidR="00000000" w:rsidRDefault="009159C9">
      <w:pPr>
        <w:pStyle w:val="a5"/>
      </w:pPr>
      <w:r>
        <w:rPr>
          <w:rStyle w:val="enumerated"/>
        </w:rPr>
        <w:t>4.8.1</w:t>
      </w:r>
      <w:r>
        <w:rPr>
          <w:rStyle w:val="enumerated"/>
        </w:rPr>
        <w:t>.</w:t>
      </w:r>
      <w:r>
        <w:t xml:space="preserve"> К единым функционирующим системам относятся:</w:t>
      </w:r>
    </w:p>
    <w:p w:rsidR="00000000" w:rsidRDefault="009159C9">
      <w:pPr>
        <w:pStyle w:val="a5"/>
      </w:pPr>
      <w:r>
        <w:rPr>
          <w:rStyle w:val="enumerated"/>
        </w:rPr>
        <w:t>4.8.2</w:t>
      </w:r>
      <w:r>
        <w:rPr>
          <w:rStyle w:val="enumerated"/>
        </w:rPr>
        <w:t>.</w:t>
      </w:r>
      <w:r>
        <w:t xml:space="preserve"> Единые функционирующие системы:</w:t>
      </w:r>
    </w:p>
    <w:p w:rsidR="00000000" w:rsidRDefault="009159C9">
      <w:pPr>
        <w:pStyle w:val="a5"/>
      </w:pPr>
      <w:r>
        <w:t>- не являются отдельными объектами основных средств (за исключением ситуаций, указанных в настоящей Учетной политике);</w:t>
      </w:r>
    </w:p>
    <w:p w:rsidR="00000000" w:rsidRDefault="009159C9">
      <w:pPr>
        <w:pStyle w:val="a5"/>
      </w:pPr>
      <w:r>
        <w:t>- расходы н</w:t>
      </w:r>
      <w:r>
        <w:t>а установку и расширение систем (включая приведение в состояние, пригодное к эксплуатации) не относятся на увеличение стоимости каких-либо основных средств.</w:t>
      </w:r>
    </w:p>
    <w:p w:rsidR="00000000" w:rsidRDefault="009159C9">
      <w:pPr>
        <w:pStyle w:val="a5"/>
      </w:pPr>
      <w:r>
        <w:t xml:space="preserve">Информация о смонтированной системе отражается с указанием даты </w:t>
      </w:r>
      <w:r>
        <w:t xml:space="preserve">ввода в эксплуатацию и конкретных помещений, оборудованных системой, в Инвентарной карточке </w:t>
      </w:r>
      <w:r>
        <w:t>(</w:t>
      </w:r>
      <w:hyperlink r:id="rId57" w:anchor="/document/70951956/entry/4010" w:tgtFrame="_blank" w:tooltip="Открыть документ в системе Гарант" w:history="1">
        <w:r>
          <w:rPr>
            <w:rStyle w:val="a3"/>
          </w:rPr>
          <w:t>ф. 0504031</w:t>
        </w:r>
      </w:hyperlink>
      <w:r>
        <w:t>) соответствующего здания (со</w:t>
      </w:r>
      <w:r>
        <w:t>оружения), учитываемого в балансовом учете, в разделе "Индивидуальные характеристики".</w:t>
      </w:r>
    </w:p>
    <w:p w:rsidR="00000000" w:rsidRDefault="009159C9">
      <w:pPr>
        <w:pStyle w:val="a5"/>
      </w:pPr>
      <w:r>
        <w:rPr>
          <w:rStyle w:val="enumerated"/>
        </w:rPr>
        <w:t>4.8.3</w:t>
      </w:r>
      <w:r>
        <w:rPr>
          <w:rStyle w:val="enumerated"/>
        </w:rPr>
        <w:t>.</w:t>
      </w:r>
      <w:r>
        <w:t xml:space="preserve"> Отдельные элементы единых функционирующих систем, соответствующие критериям отнесения к основным средствам, подлежат учету в составе основных средств согласно реш</w:t>
      </w:r>
      <w:r>
        <w:t>ению Комиссии по поступлению и выбытию активов.</w:t>
      </w:r>
    </w:p>
    <w:p w:rsidR="00000000" w:rsidRDefault="009159C9">
      <w:pPr>
        <w:pStyle w:val="a5"/>
      </w:pPr>
      <w:r>
        <w:rPr>
          <w:rStyle w:val="enumerated"/>
        </w:rPr>
        <w:t>4.8.4</w:t>
      </w:r>
      <w:r>
        <w:rPr>
          <w:rStyle w:val="enumerated"/>
        </w:rPr>
        <w:t>.</w:t>
      </w:r>
      <w:r>
        <w:t xml:space="preserve"> Единые функционирующие системы признаются в учете самостоятельными объектами основных средств, если:</w:t>
      </w:r>
    </w:p>
    <w:p w:rsidR="00000000" w:rsidRDefault="009159C9">
      <w:pPr>
        <w:pStyle w:val="a5"/>
      </w:pPr>
      <w:r>
        <w:t>- они получены от иных организаций бюджетной сферы (в т.ч. в результате реорганизации) в виде одного</w:t>
      </w:r>
      <w:r>
        <w:t xml:space="preserve"> инвентарного объекта (единой системы);</w:t>
      </w:r>
    </w:p>
    <w:p w:rsidR="00000000" w:rsidRDefault="009159C9">
      <w:pPr>
        <w:pStyle w:val="a5"/>
      </w:pPr>
      <w:r>
        <w:t>- являются неотделимыми улучшениями в арендованные объекты;</w:t>
      </w:r>
    </w:p>
    <w:p w:rsidR="00000000" w:rsidRDefault="009159C9">
      <w:pPr>
        <w:pStyle w:val="a5"/>
      </w:pPr>
      <w:r>
        <w:t>- согласно решению Комиссии по поступлению и выбытию активов система представляет собой комплекс объектов основных средств, признаваемых для целей бухгалтер</w:t>
      </w:r>
      <w:r>
        <w:t>ского учета единым инвентарным объектом согласно положениям настоящей Учетной политики.</w:t>
      </w:r>
    </w:p>
    <w:p w:rsidR="00000000" w:rsidRDefault="009159C9">
      <w:pPr>
        <w:pStyle w:val="a5"/>
      </w:pPr>
      <w:r>
        <w:rPr>
          <w:rStyle w:val="enumerated"/>
        </w:rPr>
        <w:t>4.9</w:t>
      </w:r>
      <w:r>
        <w:rPr>
          <w:rStyle w:val="enumerated"/>
        </w:rPr>
        <w:t>.</w:t>
      </w:r>
      <w:r>
        <w:t xml:space="preserve"> Особенности учета объектов благоустройства</w:t>
      </w:r>
    </w:p>
    <w:p w:rsidR="00000000" w:rsidRDefault="009159C9">
      <w:pPr>
        <w:pStyle w:val="a5"/>
      </w:pPr>
      <w:r>
        <w:rPr>
          <w:rStyle w:val="enumerated"/>
        </w:rPr>
        <w:t>4.9.1</w:t>
      </w:r>
      <w:r>
        <w:rPr>
          <w:rStyle w:val="enumerated"/>
        </w:rPr>
        <w:t>.</w:t>
      </w:r>
      <w:r>
        <w:t xml:space="preserve"> К работам по благоустройству территории относятся:</w:t>
      </w:r>
    </w:p>
    <w:p w:rsidR="00000000" w:rsidRDefault="009159C9">
      <w:pPr>
        <w:pStyle w:val="a5"/>
      </w:pPr>
      <w:r>
        <w:t>- инженерная подготовка и обеспечение безопасности;</w:t>
      </w:r>
    </w:p>
    <w:p w:rsidR="00000000" w:rsidRDefault="009159C9">
      <w:pPr>
        <w:pStyle w:val="a5"/>
      </w:pPr>
      <w:r>
        <w:t>- озеленен</w:t>
      </w:r>
      <w:r>
        <w:t>ие (в том числе разбивка газонов, клумб);</w:t>
      </w:r>
    </w:p>
    <w:p w:rsidR="00000000" w:rsidRDefault="009159C9">
      <w:pPr>
        <w:pStyle w:val="a5"/>
      </w:pPr>
      <w:r>
        <w:t>- устройство покрытий (в том числе асфальтирование, укладка плитки, обустройство бордюров);</w:t>
      </w:r>
    </w:p>
    <w:p w:rsidR="00000000" w:rsidRDefault="009159C9">
      <w:pPr>
        <w:pStyle w:val="a5"/>
      </w:pPr>
      <w:r>
        <w:t>- устройство освещения</w:t>
      </w:r>
      <w:proofErr w:type="gramStart"/>
      <w:r>
        <w:t>;.</w:t>
      </w:r>
      <w:proofErr w:type="gramEnd"/>
    </w:p>
    <w:p w:rsidR="00000000" w:rsidRDefault="009159C9">
      <w:pPr>
        <w:pStyle w:val="a5"/>
      </w:pPr>
      <w:r>
        <w:rPr>
          <w:rStyle w:val="enumerated"/>
        </w:rPr>
        <w:t>4.9.2.</w:t>
      </w:r>
      <w:r>
        <w:t xml:space="preserve"> К элементам (объектам) благоустройства относятся:</w:t>
      </w:r>
    </w:p>
    <w:p w:rsidR="00000000" w:rsidRDefault="009159C9">
      <w:pPr>
        <w:pStyle w:val="a5"/>
      </w:pPr>
      <w:r>
        <w:t>- декоративные, технические, планировочн</w:t>
      </w:r>
      <w:r>
        <w:t>ые, конструктивные устройства (в том числе ограждения, стоянки для автотранспорта, различные площадки).</w:t>
      </w:r>
    </w:p>
    <w:p w:rsidR="00000000" w:rsidRDefault="009159C9">
      <w:pPr>
        <w:pStyle w:val="a5"/>
      </w:pPr>
      <w:r>
        <w:rPr>
          <w:rStyle w:val="enumerated"/>
        </w:rPr>
        <w:t>4.9.3.</w:t>
      </w:r>
      <w:r>
        <w:t xml:space="preserve"> При принятии решения об учете объектов благоустройства Комиссия по поступлению и выбытию активов руководствуется следующими документами:</w:t>
      </w:r>
    </w:p>
    <w:p w:rsidR="00000000" w:rsidRDefault="009159C9">
      <w:pPr>
        <w:pStyle w:val="a5"/>
      </w:pPr>
      <w:r>
        <w:t>- нормат</w:t>
      </w:r>
      <w:r>
        <w:t>ивными документами по бухгалтерскому учету организаций госсектора;</w:t>
      </w:r>
    </w:p>
    <w:p w:rsidR="00000000" w:rsidRDefault="009159C9">
      <w:pPr>
        <w:pStyle w:val="a5"/>
      </w:pPr>
      <w:r>
        <w:t>- Сводом правил</w:t>
      </w:r>
      <w:r>
        <w:t xml:space="preserve"> </w:t>
      </w:r>
      <w:hyperlink r:id="rId58" w:anchor="/document/71705482/entry/0" w:tgtFrame="_blank" w:tooltip="Открыть документ в системе Гарант" w:history="1">
        <w:r>
          <w:rPr>
            <w:rStyle w:val="a3"/>
          </w:rPr>
          <w:t>СП 82.13330.2016</w:t>
        </w:r>
      </w:hyperlink>
      <w:r>
        <w:t xml:space="preserve"> "Благоустройство территорий". Актуа</w:t>
      </w:r>
      <w:r>
        <w:t>лизированная редакция</w:t>
      </w:r>
      <w:r>
        <w:t xml:space="preserve"> </w:t>
      </w:r>
      <w:hyperlink r:id="rId59" w:anchor="/document/2306322/entry/0" w:tgtFrame="_blank" w:tooltip="Открыть документ в системе Гарант" w:history="1">
        <w:r>
          <w:rPr>
            <w:rStyle w:val="a3"/>
          </w:rPr>
          <w:t>СНиП III-10-75</w:t>
        </w:r>
      </w:hyperlink>
      <w:r>
        <w:t xml:space="preserve"> (утв.</w:t>
      </w:r>
      <w:r>
        <w:t xml:space="preserve"> </w:t>
      </w:r>
      <w:hyperlink r:id="rId60" w:anchor="/document/71630458/entry/0" w:tgtFrame="_blank" w:tooltip="Открыть документ в системе Гарант" w:history="1">
        <w:r>
          <w:rPr>
            <w:rStyle w:val="a3"/>
          </w:rPr>
          <w:t>приказом</w:t>
        </w:r>
      </w:hyperlink>
      <w:r>
        <w:t xml:space="preserve"> </w:t>
      </w:r>
      <w:proofErr w:type="spellStart"/>
      <w:r>
        <w:t>Министроя</w:t>
      </w:r>
      <w:proofErr w:type="spellEnd"/>
      <w:r>
        <w:t xml:space="preserve"> России от 16.12.2016 г. N 972/</w:t>
      </w:r>
      <w:proofErr w:type="spellStart"/>
      <w:proofErr w:type="gramStart"/>
      <w:r>
        <w:t>пр</w:t>
      </w:r>
      <w:proofErr w:type="spellEnd"/>
      <w:proofErr w:type="gramEnd"/>
      <w:r>
        <w:t>);</w:t>
      </w:r>
    </w:p>
    <w:p w:rsidR="00000000" w:rsidRDefault="009159C9">
      <w:pPr>
        <w:pStyle w:val="a5"/>
      </w:pPr>
      <w:r>
        <w:t>- Сводом правил</w:t>
      </w:r>
      <w:r>
        <w:t xml:space="preserve"> </w:t>
      </w:r>
      <w:hyperlink r:id="rId61" w:anchor="/document/70381284/entry/0" w:tgtFrame="_blank" w:tooltip="Открыть документ в системе Гарант" w:history="1">
        <w:r>
          <w:rPr>
            <w:rStyle w:val="a3"/>
          </w:rPr>
          <w:t>СП 78.13330.2012</w:t>
        </w:r>
      </w:hyperlink>
      <w:r>
        <w:t xml:space="preserve"> "</w:t>
      </w:r>
      <w:r>
        <w:t>Свод правил. Автомобильные дороги. Актуализированная редакция</w:t>
      </w:r>
      <w:r>
        <w:t xml:space="preserve"> </w:t>
      </w:r>
      <w:hyperlink r:id="rId62" w:anchor="/document/2306218/entry/0" w:tgtFrame="_blank" w:tooltip="Открыть документ в системе Гарант" w:history="1">
        <w:r>
          <w:rPr>
            <w:rStyle w:val="a3"/>
          </w:rPr>
          <w:t>СНиП 3.06.03-85</w:t>
        </w:r>
      </w:hyperlink>
      <w:r>
        <w:t>", утв.</w:t>
      </w:r>
      <w:r>
        <w:t xml:space="preserve"> </w:t>
      </w:r>
      <w:hyperlink r:id="rId63" w:anchor="/document/70315210/entry/0" w:tgtFrame="_blank" w:tooltip="Открыть документ в системе Гарант" w:history="1">
        <w:r>
          <w:rPr>
            <w:rStyle w:val="a3"/>
          </w:rPr>
          <w:t>приказом</w:t>
        </w:r>
      </w:hyperlink>
      <w:r>
        <w:t xml:space="preserve"> </w:t>
      </w:r>
      <w:proofErr w:type="spellStart"/>
      <w:r>
        <w:t>Минрегиона</w:t>
      </w:r>
      <w:proofErr w:type="spellEnd"/>
      <w:r>
        <w:t xml:space="preserve"> России от 30.06.2012 N 272;</w:t>
      </w:r>
    </w:p>
    <w:p w:rsidR="00000000" w:rsidRDefault="009159C9">
      <w:pPr>
        <w:pStyle w:val="a5"/>
      </w:pPr>
      <w:r>
        <w:t>- иными нормативными актами.</w:t>
      </w:r>
    </w:p>
    <w:p w:rsidR="00000000" w:rsidRDefault="009159C9">
      <w:pPr>
        <w:pStyle w:val="a5"/>
      </w:pPr>
      <w:r>
        <w:rPr>
          <w:rStyle w:val="enumerated"/>
        </w:rPr>
        <w:t>4.9.4</w:t>
      </w:r>
      <w:r>
        <w:rPr>
          <w:rStyle w:val="enumerated"/>
        </w:rPr>
        <w:t>.</w:t>
      </w:r>
      <w:r>
        <w:t xml:space="preserve"> Все созданные элементы (объекты) учитываются как единый комплекс, имеющий один инвентарный номер, если</w:t>
      </w:r>
      <w:r>
        <w:t xml:space="preserve"> они имеют одинаковые функциональное назначение и срок полезного использования. В стоимости объекта учитываются затраты по благоустройству, подготовке и улучшению земельного участка. В Инвентарной карточке </w:t>
      </w:r>
      <w:r>
        <w:t>(</w:t>
      </w:r>
      <w:hyperlink r:id="rId64" w:anchor="/document/70951956/entry/4010" w:tgtFrame="_blank" w:tooltip="Открыть документ в системе Гарант" w:history="1">
        <w:r>
          <w:rPr>
            <w:rStyle w:val="a3"/>
          </w:rPr>
          <w:t>ф. 0504031</w:t>
        </w:r>
      </w:hyperlink>
      <w:r>
        <w:t>) отражается информация по каждому элементу благоустройства, входящему в единый комплекс.</w:t>
      </w:r>
    </w:p>
    <w:p w:rsidR="00000000" w:rsidRDefault="009159C9">
      <w:pPr>
        <w:pStyle w:val="a5"/>
      </w:pPr>
      <w:r>
        <w:rPr>
          <w:rStyle w:val="enumerated"/>
        </w:rPr>
        <w:t>4.9.5</w:t>
      </w:r>
      <w:r>
        <w:rPr>
          <w:rStyle w:val="enumerated"/>
        </w:rPr>
        <w:t>.</w:t>
      </w:r>
      <w:r>
        <w:t xml:space="preserve"> Каждый объект благоустройства учитывается в качестве отдельного инвентарно</w:t>
      </w:r>
      <w:r>
        <w:t>го объекта, если объекты имеют разное функциональное назначение и (или) разный срок полезного использования.</w:t>
      </w:r>
    </w:p>
    <w:p w:rsidR="00000000" w:rsidRDefault="009159C9">
      <w:pPr>
        <w:pStyle w:val="a5"/>
      </w:pPr>
      <w:r>
        <w:rPr>
          <w:rStyle w:val="enumerated"/>
        </w:rPr>
        <w:t>4.9.6</w:t>
      </w:r>
      <w:r>
        <w:rPr>
          <w:rStyle w:val="enumerated"/>
        </w:rPr>
        <w:t>.</w:t>
      </w:r>
      <w:r>
        <w:t xml:space="preserve"> Если осуществление работ по благоустройству территории не привело к созданию нефинансовых активов, стоимость этих работ в полном объеме отно</w:t>
      </w:r>
      <w:r>
        <w:t>сится к расходам текущего финансового года.</w:t>
      </w:r>
    </w:p>
    <w:p w:rsidR="00000000" w:rsidRDefault="009159C9">
      <w:pPr>
        <w:pStyle w:val="a5"/>
      </w:pPr>
      <w:r>
        <w:t xml:space="preserve">Сведения о произведенных работах вносятся в Инвентарную карточку </w:t>
      </w:r>
      <w:r>
        <w:t>(</w:t>
      </w:r>
      <w:hyperlink r:id="rId65" w:anchor="/document/70951956/entry/4010" w:tgtFrame="_blank" w:tooltip="Открыть документ в системе Гарант" w:history="1">
        <w:r>
          <w:rPr>
            <w:rStyle w:val="a3"/>
          </w:rPr>
          <w:t>ф. 0504031</w:t>
        </w:r>
      </w:hyperlink>
      <w:r>
        <w:t>), которая в</w:t>
      </w:r>
      <w:r>
        <w:t>едется по соответствующему земельному участку и (или) по объекту недвижимости, находящемуся на соответствующем земельном участке.</w:t>
      </w:r>
    </w:p>
    <w:p w:rsidR="00000000" w:rsidRDefault="009159C9">
      <w:pPr>
        <w:pStyle w:val="a5"/>
      </w:pPr>
      <w:r>
        <w:rPr>
          <w:rStyle w:val="enumerated"/>
        </w:rPr>
        <w:t>4.9.7</w:t>
      </w:r>
      <w:r>
        <w:rPr>
          <w:rStyle w:val="enumerated"/>
        </w:rPr>
        <w:t>.</w:t>
      </w:r>
      <w:r>
        <w:t xml:space="preserve"> Многолетние насаждения учитываются на балансе в составе основных средств только в случае осуществления соответствующих </w:t>
      </w:r>
      <w:r>
        <w:t>капитальных вложений.</w:t>
      </w:r>
    </w:p>
    <w:p w:rsidR="00000000" w:rsidRDefault="009159C9">
      <w:pPr>
        <w:pStyle w:val="a5"/>
      </w:pPr>
      <w:r>
        <w:rPr>
          <w:rStyle w:val="enumerated"/>
        </w:rPr>
        <w:t>4.10</w:t>
      </w:r>
      <w:r>
        <w:rPr>
          <w:rStyle w:val="enumerated"/>
        </w:rPr>
        <w:t>.</w:t>
      </w:r>
      <w:r>
        <w:t xml:space="preserve"> Организация учета основных средств</w:t>
      </w:r>
    </w:p>
    <w:p w:rsidR="00000000" w:rsidRDefault="009159C9">
      <w:pPr>
        <w:pStyle w:val="a5"/>
        <w:divId w:val="758720729"/>
      </w:pPr>
      <w:r>
        <w:rPr>
          <w:rStyle w:val="enumerated"/>
        </w:rPr>
        <w:t>4.10.1</w:t>
      </w:r>
      <w:r>
        <w:rPr>
          <w:rStyle w:val="enumerated"/>
        </w:rPr>
        <w:t>.</w:t>
      </w:r>
      <w:r>
        <w:t xml:space="preserve"> Учет введенных в эксплуатацию объектов стоимостью до 10 000 рублей включительно осуществляется на за балансовом </w:t>
      </w:r>
      <w:proofErr w:type="gramStart"/>
      <w:r>
        <w:t>счете</w:t>
      </w:r>
      <w:proofErr w:type="gramEnd"/>
      <w:r>
        <w:t xml:space="preserve"> 21 "Основные средства в эксплуатации": в условной оценке: один объе</w:t>
      </w:r>
      <w:r>
        <w:t>кт, один рубль.</w:t>
      </w:r>
    </w:p>
    <w:p w:rsidR="00000000" w:rsidRDefault="009159C9">
      <w:pPr>
        <w:pStyle w:val="a5"/>
      </w:pPr>
      <w:r>
        <w:rPr>
          <w:rStyle w:val="enumerated"/>
        </w:rPr>
        <w:t>4.10.2</w:t>
      </w:r>
      <w:r>
        <w:rPr>
          <w:rStyle w:val="enumerated"/>
        </w:rPr>
        <w:t>.</w:t>
      </w:r>
      <w:r>
        <w:t xml:space="preserve"> Начисление амортизации по основным средствам осуществляется ежемесячно и отражается последним днем календарного месяца, за который она начисляется, в Ведомости начисления амортизации.</w:t>
      </w:r>
    </w:p>
    <w:p w:rsidR="00000000" w:rsidRDefault="009159C9">
      <w:pPr>
        <w:pStyle w:val="a5"/>
      </w:pPr>
      <w:r>
        <w:rPr>
          <w:rStyle w:val="enumerated"/>
        </w:rPr>
        <w:t>4.10.3</w:t>
      </w:r>
      <w:r>
        <w:rPr>
          <w:rStyle w:val="enumerated"/>
        </w:rPr>
        <w:t>.</w:t>
      </w:r>
      <w:r>
        <w:t xml:space="preserve"> Под консервацией понимается прекращение </w:t>
      </w:r>
      <w:r>
        <w:t>эксплуатации объекта на срок более</w:t>
      </w:r>
      <w:r>
        <w:t xml:space="preserve"> </w:t>
      </w:r>
      <w:r>
        <w:rPr>
          <w:rStyle w:val="printable"/>
        </w:rPr>
        <w:t>12</w:t>
      </w:r>
      <w:r>
        <w:t xml:space="preserve"> месяцев с возможностью возобновления использования.</w:t>
      </w:r>
    </w:p>
    <w:p w:rsidR="00000000" w:rsidRDefault="009159C9">
      <w:pPr>
        <w:pStyle w:val="a5"/>
      </w:pPr>
      <w:r>
        <w:t>Перевод объектов основных средств на консервацию осуществляется на основании приказа руководителя учреждения, которым устанавливается</w:t>
      </w:r>
      <w:proofErr w:type="gramStart"/>
      <w:r>
        <w:t xml:space="preserve"> :</w:t>
      </w:r>
      <w:proofErr w:type="gramEnd"/>
    </w:p>
    <w:p w:rsidR="00000000" w:rsidRDefault="009159C9">
      <w:pPr>
        <w:pStyle w:val="a5"/>
      </w:pPr>
      <w:r>
        <w:t>- конкретный срок консервации;</w:t>
      </w:r>
    </w:p>
    <w:p w:rsidR="00000000" w:rsidRDefault="009159C9">
      <w:pPr>
        <w:pStyle w:val="a5"/>
      </w:pPr>
      <w:r>
        <w:t>- проводимые мероприятия.</w:t>
      </w:r>
    </w:p>
    <w:p w:rsidR="00000000" w:rsidRDefault="009159C9">
      <w:pPr>
        <w:pStyle w:val="a5"/>
      </w:pPr>
      <w:r>
        <w:t xml:space="preserve">К приказу прилагается обоснование экономической целесообразности консервации. </w:t>
      </w:r>
    </w:p>
    <w:p w:rsidR="00000000" w:rsidRDefault="009159C9">
      <w:pPr>
        <w:pStyle w:val="a5"/>
      </w:pPr>
      <w:r>
        <w:t>После осуществления предусмотренных приказом мероприятий Комиссия по поступлению и выбытию активов учреждения оформляет Акт о консервации объекта осно</w:t>
      </w:r>
      <w:r>
        <w:t>вных средств, утверждаемый руководителем учреждения. В Акте указываются наименование, инвентарный номер объекта, его первоначальная (балансовая) стоимость, сумма начисленной амортизации, а также сведения о причинах консервации и сроке консервации.</w:t>
      </w:r>
    </w:p>
    <w:p w:rsidR="00000000" w:rsidRDefault="009159C9">
      <w:pPr>
        <w:pStyle w:val="a5"/>
      </w:pPr>
      <w:r>
        <w:t>Информац</w:t>
      </w:r>
      <w:r>
        <w:t>ия о консервации (</w:t>
      </w:r>
      <w:proofErr w:type="spellStart"/>
      <w:r>
        <w:t>расконсервация</w:t>
      </w:r>
      <w:proofErr w:type="spellEnd"/>
      <w:r>
        <w:t>) объекта основных средств вносится в Инвентарную карточку объекта (без отражения по соответствующим счетам аналитического учета счета 0 101 00 000 "Основные средства").</w:t>
      </w:r>
    </w:p>
    <w:p w:rsidR="00000000" w:rsidRDefault="009159C9">
      <w:pPr>
        <w:pStyle w:val="a5"/>
      </w:pPr>
      <w:r>
        <w:rPr>
          <w:rStyle w:val="enumerated"/>
        </w:rPr>
        <w:t>4.10.4</w:t>
      </w:r>
      <w:r>
        <w:rPr>
          <w:rStyle w:val="enumerated"/>
        </w:rPr>
        <w:t>.</w:t>
      </w:r>
      <w:r>
        <w:t xml:space="preserve"> Решение об отнесении капитальных вложений в об</w:t>
      </w:r>
      <w:r>
        <w:t>ъект операционной аренды к неотделимым (отделимым) улучшениям принимается коллегиальным решением, основанным на профессиональном суждении квалифицированных специалистов, входящих в состав Комиссии по поступлению и выбытию активов.</w:t>
      </w:r>
    </w:p>
    <w:p w:rsidR="00000000" w:rsidRDefault="009159C9">
      <w:pPr>
        <w:pStyle w:val="a5"/>
      </w:pPr>
      <w:r>
        <w:t>Стоимость работ по восста</w:t>
      </w:r>
      <w:r>
        <w:t>новлению (поддержанию) характеристик арендованного объекта не учитывается в составе капитальных вложений, а относится на расходы.</w:t>
      </w:r>
    </w:p>
    <w:p w:rsidR="00000000" w:rsidRDefault="009159C9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5</w:t>
      </w:r>
      <w:r>
        <w:rPr>
          <w:rStyle w:val="enumerated"/>
          <w:rFonts w:eastAsia="Times New Roman"/>
        </w:rPr>
        <w:t>.</w:t>
      </w:r>
      <w:r>
        <w:rPr>
          <w:rFonts w:eastAsia="Times New Roman"/>
        </w:rPr>
        <w:t xml:space="preserve"> Учет нематериальных активов</w:t>
      </w:r>
    </w:p>
    <w:p w:rsidR="00000000" w:rsidRDefault="009159C9">
      <w:pPr>
        <w:pStyle w:val="a5"/>
        <w:divId w:val="834106373"/>
      </w:pPr>
      <w:r>
        <w:rPr>
          <w:rStyle w:val="enumerated"/>
        </w:rPr>
        <w:t>5.1</w:t>
      </w:r>
      <w:r>
        <w:rPr>
          <w:rStyle w:val="enumerated"/>
        </w:rPr>
        <w:t>.</w:t>
      </w:r>
      <w:r>
        <w:t xml:space="preserve"> Инвентарный номер нематериального актива состоит из</w:t>
      </w:r>
      <w:r>
        <w:t xml:space="preserve"> </w:t>
      </w:r>
      <w:r>
        <w:rPr>
          <w:rStyle w:val="printable"/>
        </w:rPr>
        <w:t>8</w:t>
      </w:r>
      <w:r>
        <w:t xml:space="preserve"> знаков и формируется по следующим пр</w:t>
      </w:r>
      <w:r>
        <w:t>авилам: в первых пяти знаках указывается синтетический счет объекта учета, в последующих знаках указывается порядковый номер нематериального актива в рамках общей нумерации объектов нематериальных активов в учреждении.</w:t>
      </w:r>
    </w:p>
    <w:p w:rsidR="00000000" w:rsidRDefault="009159C9">
      <w:pPr>
        <w:pStyle w:val="a5"/>
        <w:divId w:val="457770043"/>
      </w:pPr>
      <w:r>
        <w:rPr>
          <w:rStyle w:val="enumerated"/>
        </w:rPr>
        <w:t>5.2</w:t>
      </w:r>
      <w:r>
        <w:rPr>
          <w:rStyle w:val="enumerated"/>
        </w:rPr>
        <w:t>.</w:t>
      </w:r>
      <w:r>
        <w:t xml:space="preserve"> Начисление амортизации объектов </w:t>
      </w:r>
      <w:r>
        <w:t>нематериальных активов осуществляется линейным методом.</w:t>
      </w:r>
    </w:p>
    <w:p w:rsidR="00000000" w:rsidRDefault="009159C9">
      <w:pPr>
        <w:pStyle w:val="a5"/>
      </w:pPr>
      <w:r>
        <w:rPr>
          <w:rStyle w:val="enumerated"/>
        </w:rPr>
        <w:t>5.3</w:t>
      </w:r>
      <w:r>
        <w:rPr>
          <w:rStyle w:val="enumerated"/>
        </w:rPr>
        <w:t>.</w:t>
      </w:r>
      <w:r>
        <w:t xml:space="preserve"> Возможность установления срока полезного использования по объектам, входящим в подгруппу "Нематериальные активы с неопределенным сроком полезного использования", осуществляется при проведении еже</w:t>
      </w:r>
      <w:r>
        <w:t>годной инвентаризации в целях составления бухгалтерской отчетности.</w:t>
      </w:r>
    </w:p>
    <w:p w:rsidR="00000000" w:rsidRDefault="009159C9">
      <w:pPr>
        <w:pStyle w:val="a5"/>
      </w:pPr>
      <w:r>
        <w:t>В случае установления сроков полезного использования для нематериальных активов, входящих в подгруппу "Нематериальные активы с неопределенным сроком полезного использования", способ начисл</w:t>
      </w:r>
      <w:r>
        <w:t>ения амортизации по ним определяется согласно положениям настоящей учетной политики, если иной способ не будет выбран инвентаризационной комиссией.</w:t>
      </w:r>
    </w:p>
    <w:p w:rsidR="00000000" w:rsidRDefault="009159C9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6</w:t>
      </w:r>
      <w:r>
        <w:rPr>
          <w:rStyle w:val="enumerated"/>
          <w:rFonts w:eastAsia="Times New Roman"/>
        </w:rPr>
        <w:t>.</w:t>
      </w:r>
      <w:r>
        <w:rPr>
          <w:rFonts w:eastAsia="Times New Roman"/>
        </w:rPr>
        <w:t xml:space="preserve"> Амортизация</w:t>
      </w:r>
    </w:p>
    <w:p w:rsidR="00000000" w:rsidRDefault="009159C9">
      <w:pPr>
        <w:pStyle w:val="a5"/>
        <w:divId w:val="1556965408"/>
      </w:pPr>
      <w:r>
        <w:rPr>
          <w:rStyle w:val="enumerated"/>
        </w:rPr>
        <w:t>6.1</w:t>
      </w:r>
      <w:r>
        <w:rPr>
          <w:rStyle w:val="enumerated"/>
        </w:rPr>
        <w:t>.</w:t>
      </w:r>
      <w:r>
        <w:t xml:space="preserve"> Начисление амортизации объектов основных средств осуществляется линейным методом.</w:t>
      </w:r>
    </w:p>
    <w:p w:rsidR="00000000" w:rsidRDefault="009159C9">
      <w:pPr>
        <w:pStyle w:val="a5"/>
      </w:pPr>
      <w:r>
        <w:rPr>
          <w:rStyle w:val="enumerated"/>
        </w:rPr>
        <w:t>6.2</w:t>
      </w:r>
      <w:r>
        <w:rPr>
          <w:rStyle w:val="enumerated"/>
        </w:rPr>
        <w:t>.</w:t>
      </w:r>
      <w:r>
        <w:t xml:space="preserve"> Н</w:t>
      </w:r>
      <w:r>
        <w:t>а структурную часть объекта основных средств, для которой Комиссия по поступлению и выбытию активов установила срок полезного использования, отличающийся от срока использования остальных частей объекта, амортизация начисляется отдельно. Стоимость этой част</w:t>
      </w:r>
      <w:r>
        <w:t>и профильная Комиссия определяет в соответствующем протоколе.</w:t>
      </w:r>
    </w:p>
    <w:p w:rsidR="00000000" w:rsidRDefault="009159C9">
      <w:pPr>
        <w:pStyle w:val="a5"/>
        <w:divId w:val="720985796"/>
      </w:pPr>
      <w:r>
        <w:rPr>
          <w:rStyle w:val="enumerated"/>
        </w:rPr>
        <w:t>6.3</w:t>
      </w:r>
      <w:r>
        <w:rPr>
          <w:rStyle w:val="enumerated"/>
        </w:rPr>
        <w:t>.</w:t>
      </w:r>
      <w:r>
        <w:t xml:space="preserve"> Если срок полезного использования и метод начисления амортизации структурной части объекта основных средств - единицы учета - совпадает со сроком полезного использования и методом начислени</w:t>
      </w:r>
      <w:r>
        <w:t>я амортизации иных частей, составляющих совместно со структурной частью объекта основных средств единый объект имущества, при определении суммы амортизации такой части они объединяются.</w:t>
      </w:r>
    </w:p>
    <w:p w:rsidR="00000000" w:rsidRDefault="009159C9">
      <w:pPr>
        <w:pStyle w:val="a5"/>
      </w:pPr>
      <w:r>
        <w:rPr>
          <w:rStyle w:val="enumerated"/>
        </w:rPr>
        <w:t>6.4</w:t>
      </w:r>
      <w:r>
        <w:rPr>
          <w:rStyle w:val="enumerated"/>
        </w:rPr>
        <w:t>.</w:t>
      </w:r>
      <w:r>
        <w:t xml:space="preserve"> </w:t>
      </w:r>
      <w:proofErr w:type="gramStart"/>
      <w:r>
        <w:t>Расходы на амортизацию основных средств, прав пользования активам</w:t>
      </w:r>
      <w:r>
        <w:t>и и нематериальных активов, непосредственно использованных при создании (изготовлении) объектов нефинансовых активов за счет собственных ресурсов (хозяйственным способом), учитываются в составе вложений в нефинансовые активы при формировании первоначальной</w:t>
      </w:r>
      <w:r>
        <w:t xml:space="preserve"> стоимости создаваемого (изготавливаемого) объекта (начисление амортизации отражается по дебету счета 0 106 00 000 "Вложения в нефинансовые активы" и кредиту счета 0 104 00 000</w:t>
      </w:r>
      <w:proofErr w:type="gramEnd"/>
      <w:r>
        <w:t xml:space="preserve"> "</w:t>
      </w:r>
      <w:proofErr w:type="gramStart"/>
      <w:r>
        <w:t>Амортизация").</w:t>
      </w:r>
      <w:proofErr w:type="gramEnd"/>
    </w:p>
    <w:p w:rsidR="00000000" w:rsidRDefault="009159C9">
      <w:pPr>
        <w:pStyle w:val="a5"/>
      </w:pPr>
      <w:r>
        <w:rPr>
          <w:rStyle w:val="enumerated"/>
        </w:rPr>
        <w:t>6.5</w:t>
      </w:r>
      <w:r>
        <w:rPr>
          <w:rStyle w:val="enumerated"/>
        </w:rPr>
        <w:t>.</w:t>
      </w:r>
      <w:r>
        <w:t xml:space="preserve"> По результатам достройки, дооборудования, реконструкции, м</w:t>
      </w:r>
      <w:r>
        <w:t>одернизации объекта основных сре</w:t>
      </w:r>
      <w:proofErr w:type="gramStart"/>
      <w:r>
        <w:t>дств пр</w:t>
      </w:r>
      <w:proofErr w:type="gramEnd"/>
      <w:r>
        <w:t>офильной комиссией учреждения принимаются решения:</w:t>
      </w:r>
    </w:p>
    <w:p w:rsidR="00000000" w:rsidRDefault="009159C9">
      <w:pPr>
        <w:pStyle w:val="a5"/>
      </w:pPr>
      <w:r>
        <w:t>1) о пересмотре срока полезного использования объекта в связи с изменением первоначально принятых нормативных показателей его функционирования;</w:t>
      </w:r>
    </w:p>
    <w:p w:rsidR="00000000" w:rsidRDefault="009159C9">
      <w:pPr>
        <w:pStyle w:val="a5"/>
      </w:pPr>
      <w:r>
        <w:t>2) об отсутствии основ</w:t>
      </w:r>
      <w:r>
        <w:t>аний для пересмотра срока полезного использования объекта.</w:t>
      </w:r>
    </w:p>
    <w:p w:rsidR="00000000" w:rsidRDefault="009159C9">
      <w:pPr>
        <w:pStyle w:val="a5"/>
      </w:pPr>
      <w:r>
        <w:t>Если после модернизации (достройки, дооборудования, реконструкции) объекта срок его полезного использования не изменяется, то начисление амортизации в целях бухгалтерского учета при линейном способ</w:t>
      </w:r>
      <w:r>
        <w:t>е производится исходя из остаточной стоимости, увеличенной на затраты по модернизации (достройке, дооборудованию, реконструкции), и оставшегося срока полезного использования.</w:t>
      </w:r>
    </w:p>
    <w:p w:rsidR="00000000" w:rsidRDefault="009159C9">
      <w:pPr>
        <w:pStyle w:val="a5"/>
        <w:divId w:val="390078263"/>
      </w:pPr>
      <w:r>
        <w:rPr>
          <w:rStyle w:val="enumerated"/>
        </w:rPr>
        <w:t>6.6</w:t>
      </w:r>
      <w:r>
        <w:rPr>
          <w:rStyle w:val="enumerated"/>
        </w:rPr>
        <w:t>.</w:t>
      </w:r>
      <w:r>
        <w:t xml:space="preserve"> При переоценке основных средств, в том числе предназначенных для продажи или</w:t>
      </w:r>
      <w:r>
        <w:t xml:space="preserve"> передаче организациям </w:t>
      </w:r>
      <w:proofErr w:type="spellStart"/>
      <w:r>
        <w:t>небюджетной</w:t>
      </w:r>
      <w:proofErr w:type="spellEnd"/>
      <w:r>
        <w:t xml:space="preserve"> сферы, накопленная амортизация, исчисленная на дату переоценки, пересчитывается пропорционально изменению первоначальной стоимости объекта: сумма накопленной амортизации и балансовая стоимость основного средства умножаютс</w:t>
      </w:r>
      <w:r>
        <w:t>я на одинаковый коэффициент. Такой способ отражения пересчета накопленной амортизации применяется при налич</w:t>
      </w:r>
      <w:proofErr w:type="gramStart"/>
      <w:r>
        <w:t>ии у о</w:t>
      </w:r>
      <w:proofErr w:type="gramEnd"/>
      <w:r>
        <w:t>сновного средства остаточной стоимости по состоянию на дату переоценки. Если остаточная стоимость равно нулю, то накопленная амортизация, исчис</w:t>
      </w:r>
      <w:r>
        <w:t xml:space="preserve">ленная до проведения переоценки, относится на уменьшение балансовой стоимости объекта по кредиту соответствующего балансового счета учета основного средства. После это остаточная стоимость увеличивается на сумму </w:t>
      </w:r>
      <w:proofErr w:type="spellStart"/>
      <w:r>
        <w:t>дооценки</w:t>
      </w:r>
      <w:proofErr w:type="spellEnd"/>
      <w:r>
        <w:t xml:space="preserve"> до справедливой стоимости по дебету</w:t>
      </w:r>
      <w:r>
        <w:t xml:space="preserve"> соответствующего балансового счета учета основного средства.</w:t>
      </w:r>
    </w:p>
    <w:p w:rsidR="00000000" w:rsidRDefault="009159C9">
      <w:pPr>
        <w:pStyle w:val="a5"/>
        <w:divId w:val="535316892"/>
      </w:pPr>
      <w:r>
        <w:rPr>
          <w:rStyle w:val="enumerated"/>
        </w:rPr>
        <w:t>6.7</w:t>
      </w:r>
      <w:r>
        <w:rPr>
          <w:rStyle w:val="enumerated"/>
        </w:rPr>
        <w:t>.</w:t>
      </w:r>
      <w:r>
        <w:t xml:space="preserve"> Начисление амортизации по неотделимым улучшениям в объекты операционной аренды производится исходя из срока полезного использования, определяемого в общеустановленном порядке для арендованн</w:t>
      </w:r>
      <w:r>
        <w:t>ых объектов.</w:t>
      </w:r>
    </w:p>
    <w:p w:rsidR="00000000" w:rsidRDefault="009159C9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7</w:t>
      </w:r>
      <w:r>
        <w:rPr>
          <w:rStyle w:val="enumerated"/>
          <w:rFonts w:eastAsia="Times New Roman"/>
        </w:rPr>
        <w:t>.</w:t>
      </w:r>
      <w:r>
        <w:rPr>
          <w:rFonts w:eastAsia="Times New Roman"/>
        </w:rPr>
        <w:t xml:space="preserve"> Учет материальных запасов</w:t>
      </w:r>
    </w:p>
    <w:p w:rsidR="00000000" w:rsidRDefault="009159C9">
      <w:pPr>
        <w:pStyle w:val="a5"/>
      </w:pPr>
      <w:r>
        <w:rPr>
          <w:rStyle w:val="enumerated"/>
        </w:rPr>
        <w:t>7.1</w:t>
      </w:r>
      <w:r>
        <w:rPr>
          <w:rStyle w:val="enumerated"/>
        </w:rPr>
        <w:t>.</w:t>
      </w:r>
      <w:r>
        <w:t xml:space="preserve"> Группировка материальных запасов по сходным характеристикам осуществлена следующим образом:</w:t>
      </w:r>
    </w:p>
    <w:p w:rsidR="00000000" w:rsidRDefault="009159C9">
      <w:pPr>
        <w:pStyle w:val="a5"/>
      </w:pPr>
      <w:r>
        <w:rPr>
          <w:rStyle w:val="enumerated"/>
        </w:rPr>
        <w:t>7.2</w:t>
      </w:r>
      <w:r>
        <w:rPr>
          <w:rStyle w:val="enumerated"/>
        </w:rPr>
        <w:t>.</w:t>
      </w:r>
      <w:r>
        <w:t xml:space="preserve"> Единицей бухгалтерского учета материальных запасов является: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347"/>
        <w:gridCol w:w="4128"/>
      </w:tblGrid>
      <w:tr w:rsidR="00000000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Группа материальных запасов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Единица бухгалтерского учета</w:t>
            </w:r>
          </w:p>
        </w:tc>
      </w:tr>
      <w:tr w:rsidR="00000000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rStyle w:val="printable"/>
                <w:color w:val="000000"/>
              </w:rPr>
              <w:t>________________________</w:t>
            </w:r>
            <w:r>
              <w:rPr>
                <w:rStyle w:val="printable"/>
                <w:color w:val="000000"/>
              </w:rPr>
              <w:t>_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000" w:rsidRDefault="009159C9">
            <w:pPr>
              <w:pStyle w:val="a5"/>
              <w:rPr>
                <w:color w:val="000000"/>
              </w:rPr>
            </w:pP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номенклатурный номер;</w:t>
            </w:r>
          </w:p>
        </w:tc>
      </w:tr>
      <w:tr w:rsidR="00000000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rStyle w:val="printable"/>
                <w:color w:val="000000"/>
              </w:rPr>
              <w:t>________________________</w:t>
            </w:r>
            <w:r>
              <w:rPr>
                <w:rStyle w:val="printable"/>
                <w:color w:val="000000"/>
              </w:rPr>
              <w:t>_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000" w:rsidRDefault="009159C9">
            <w:pPr>
              <w:pStyle w:val="a5"/>
              <w:rPr>
                <w:color w:val="000000"/>
              </w:rPr>
            </w:pP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номенклатурный номер;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- иное]</w:t>
            </w:r>
            <w:proofErr w:type="gramEnd"/>
          </w:p>
        </w:tc>
      </w:tr>
    </w:tbl>
    <w:p w:rsidR="00000000" w:rsidRDefault="009159C9">
      <w:pPr>
        <w:pStyle w:val="a5"/>
      </w:pPr>
      <w:r>
        <w:rPr>
          <w:rStyle w:val="enumerated"/>
        </w:rPr>
        <w:t>7.3</w:t>
      </w:r>
      <w:r>
        <w:rPr>
          <w:rStyle w:val="enumerated"/>
        </w:rPr>
        <w:t>.</w:t>
      </w:r>
      <w:r>
        <w:t xml:space="preserve"> Метод оценки материальных запасов при их выбытии (отпуске):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419"/>
        <w:gridCol w:w="4056"/>
      </w:tblGrid>
      <w:tr w:rsidR="00000000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Группа материальных запасов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Единица бухгалтерского учета</w:t>
            </w:r>
          </w:p>
        </w:tc>
      </w:tr>
      <w:tr w:rsidR="00000000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rStyle w:val="printable"/>
                <w:color w:val="000000"/>
              </w:rPr>
              <w:t>________________________</w:t>
            </w:r>
            <w:r>
              <w:rPr>
                <w:rStyle w:val="printable"/>
                <w:color w:val="000000"/>
              </w:rPr>
              <w:t>_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000" w:rsidRDefault="009159C9">
            <w:pPr>
              <w:pStyle w:val="a5"/>
              <w:rPr>
                <w:color w:val="000000"/>
              </w:rPr>
            </w:pP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по стоимости каждой единицы,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- по средней стоимости]</w:t>
            </w:r>
            <w:proofErr w:type="gramEnd"/>
          </w:p>
        </w:tc>
      </w:tr>
      <w:tr w:rsidR="00000000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rStyle w:val="printable"/>
                <w:color w:val="000000"/>
              </w:rPr>
              <w:t>________________________</w:t>
            </w:r>
            <w:r>
              <w:rPr>
                <w:rStyle w:val="printable"/>
                <w:color w:val="000000"/>
              </w:rPr>
              <w:t>_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9159C9">
      <w:pPr>
        <w:pStyle w:val="a5"/>
      </w:pPr>
      <w:r>
        <w:rPr>
          <w:rStyle w:val="enumerated"/>
        </w:rPr>
        <w:t>7.4</w:t>
      </w:r>
      <w:r>
        <w:rPr>
          <w:rStyle w:val="enumerated"/>
        </w:rPr>
        <w:t>.</w:t>
      </w:r>
      <w:r>
        <w:t xml:space="preserve"> Порядок списания горюче-смазочных материалов (ГСМ) устанавливается следующий:</w:t>
      </w:r>
    </w:p>
    <w:p w:rsidR="00000000" w:rsidRDefault="009159C9">
      <w:pPr>
        <w:pStyle w:val="a5"/>
      </w:pPr>
      <w:r>
        <w:rPr>
          <w:rStyle w:val="enumerated"/>
        </w:rPr>
        <w:t>7.4.1</w:t>
      </w:r>
      <w:r>
        <w:rPr>
          <w:rStyle w:val="enumerated"/>
        </w:rPr>
        <w:t>.</w:t>
      </w:r>
      <w:r>
        <w:t xml:space="preserve"> Нормы </w:t>
      </w:r>
      <w:r>
        <w:t>расхода ГСМ определяются на основании:</w:t>
      </w:r>
    </w:p>
    <w:p w:rsidR="00000000" w:rsidRDefault="009159C9">
      <w:pPr>
        <w:pStyle w:val="a5"/>
      </w:pPr>
      <w:r>
        <w:t>и утверждаются приказом руководителя учреждения.</w:t>
      </w:r>
    </w:p>
    <w:p w:rsidR="00000000" w:rsidRDefault="009159C9">
      <w:pPr>
        <w:pStyle w:val="a5"/>
      </w:pPr>
      <w:r>
        <w:rPr>
          <w:rStyle w:val="enumerated"/>
        </w:rPr>
        <w:t>7.4.2</w:t>
      </w:r>
      <w:r>
        <w:rPr>
          <w:rStyle w:val="enumerated"/>
        </w:rPr>
        <w:t>.</w:t>
      </w:r>
      <w:r>
        <w:t xml:space="preserve"> производится сопоставление фактически израсходованных объемов ГСМ с объемами, которые при конкретных обстоятельствах (с учетом пробега, времени работы на "холост</w:t>
      </w:r>
      <w:r>
        <w:t>ом" ходу, сезонности и т.п.) должны были быть израсходованы в соответствии с установленными нормами.</w:t>
      </w:r>
    </w:p>
    <w:p w:rsidR="00000000" w:rsidRDefault="009159C9">
      <w:pPr>
        <w:pStyle w:val="a5"/>
      </w:pPr>
      <w:r>
        <w:t>Если при анализе фактически израсходованных объемов ГСМ будет выявлено их превышение над установленными нормами расхода топлива, то проводится разбирательс</w:t>
      </w:r>
      <w:r>
        <w:t>тво, по результатам которого может быть установлено:</w:t>
      </w:r>
    </w:p>
    <w:p w:rsidR="00000000" w:rsidRDefault="009159C9">
      <w:pPr>
        <w:pStyle w:val="a5"/>
      </w:pPr>
      <w:r>
        <w:t>- отсутствие виновных лиц (перерасход топлива обусловлен объективными причинами: эксплуатацией в чрезвычайных климатических и тяжелых дорожных условиях; неисправностью, возникшей в пути и т.п.);</w:t>
      </w:r>
    </w:p>
    <w:p w:rsidR="00000000" w:rsidRDefault="009159C9">
      <w:pPr>
        <w:pStyle w:val="a5"/>
      </w:pPr>
      <w:r>
        <w:t>- наличи</w:t>
      </w:r>
      <w:r>
        <w:t>е виновных лиц (перерасход ГСМ может быть обусловлен нарушением водителем регламента эксплуатации автомобиля).</w:t>
      </w:r>
    </w:p>
    <w:p w:rsidR="00000000" w:rsidRDefault="009159C9">
      <w:pPr>
        <w:pStyle w:val="a5"/>
      </w:pPr>
      <w:r>
        <w:t>При отсутствии виновных лиц факт превышения расхода оформляется</w:t>
      </w:r>
      <w:r>
        <w:t xml:space="preserve"> </w:t>
      </w:r>
      <w:r>
        <w:rPr>
          <w:rStyle w:val="printable"/>
        </w:rPr>
        <w:t>актом</w:t>
      </w:r>
      <w:r>
        <w:t>, а также планируются мероприятия, направленные на недопущение перерасхода Г</w:t>
      </w:r>
      <w:r>
        <w:t>СМ в будущем (проведение ремонта неисправной техники, введение запрета на эксплуатацию отдельных единиц техники в тяжелых условиях и т.д.). Корректировка ранее сформированных затрат на соответствующих счетах не производится.</w:t>
      </w:r>
    </w:p>
    <w:p w:rsidR="00000000" w:rsidRDefault="009159C9">
      <w:pPr>
        <w:pStyle w:val="a5"/>
      </w:pPr>
      <w:r>
        <w:t>При наличии виновных лиц излишн</w:t>
      </w:r>
      <w:r>
        <w:t>е израсходованный объем ГСМ рассматривается как выявленная недостача. Корректировка ранее отраженных учетных данных на счетах формирования затрат осуществляется на основании</w:t>
      </w:r>
      <w:r>
        <w:t xml:space="preserve"> </w:t>
      </w:r>
      <w:r>
        <w:rPr>
          <w:rStyle w:val="printable"/>
        </w:rPr>
        <w:t>акта</w:t>
      </w:r>
      <w:r>
        <w:t>.</w:t>
      </w:r>
    </w:p>
    <w:p w:rsidR="00000000" w:rsidRDefault="009159C9">
      <w:pPr>
        <w:pStyle w:val="a5"/>
        <w:divId w:val="2013726895"/>
      </w:pPr>
      <w:r>
        <w:rPr>
          <w:rStyle w:val="enumerated"/>
        </w:rPr>
        <w:t>7.5</w:t>
      </w:r>
      <w:r>
        <w:rPr>
          <w:rStyle w:val="enumerated"/>
        </w:rPr>
        <w:t>.</w:t>
      </w:r>
      <w:r>
        <w:t xml:space="preserve"> Передача материальных запасов подрядчику для изготовления (создания) об</w:t>
      </w:r>
      <w:r>
        <w:t>ъектов нефинансовых активов, используя материалы заказчика, отражается как внутреннее перемещение материальных запасов на основании накладной на отпуск материалов на сторону с пометкой "передано на сторону".</w:t>
      </w:r>
    </w:p>
    <w:p w:rsidR="00000000" w:rsidRDefault="009159C9">
      <w:pPr>
        <w:pStyle w:val="a5"/>
      </w:pPr>
      <w:proofErr w:type="gramStart"/>
      <w:r>
        <w:t>В целях обеспечения контроля над имуществом, пер</w:t>
      </w:r>
      <w:r>
        <w:t xml:space="preserve">еданном подрядчику, </w:t>
      </w:r>
      <w:proofErr w:type="spellStart"/>
      <w:r>
        <w:t>вспомогательно</w:t>
      </w:r>
      <w:proofErr w:type="spellEnd"/>
      <w:r>
        <w:t xml:space="preserve"> к учету на счете 0 105 00 000 "Материальные запасы" организован аналитический учет на следующих </w:t>
      </w:r>
      <w:proofErr w:type="spellStart"/>
      <w:r>
        <w:t>забалансовых</w:t>
      </w:r>
      <w:proofErr w:type="spellEnd"/>
      <w:r>
        <w:t xml:space="preserve"> счетах:</w:t>
      </w:r>
      <w:proofErr w:type="gramEnd"/>
    </w:p>
    <w:p w:rsidR="00000000" w:rsidRDefault="009159C9">
      <w:pPr>
        <w:pStyle w:val="a5"/>
      </w:pPr>
      <w:r>
        <w:t xml:space="preserve">- для </w:t>
      </w:r>
      <w:proofErr w:type="spellStart"/>
      <w:r>
        <w:t>непотребляемых</w:t>
      </w:r>
      <w:proofErr w:type="spellEnd"/>
      <w:r>
        <w:t xml:space="preserve"> (возвратных) материальных запасов на</w:t>
      </w:r>
      <w:r>
        <w:t xml:space="preserve"> </w:t>
      </w:r>
      <w:hyperlink r:id="rId66" w:anchor="/document/12180849/entry/26" w:tgtFrame="_blank" w:tooltip="Открыть документ в системе Гарант" w:history="1">
        <w:proofErr w:type="spellStart"/>
        <w:r>
          <w:rPr>
            <w:rStyle w:val="a3"/>
          </w:rPr>
          <w:t>забалансовом</w:t>
        </w:r>
        <w:proofErr w:type="spellEnd"/>
        <w:r>
          <w:rPr>
            <w:rStyle w:val="a3"/>
          </w:rPr>
          <w:t xml:space="preserve"> счете 26</w:t>
        </w:r>
      </w:hyperlink>
      <w:r>
        <w:t xml:space="preserve"> "Имущество, переданное в безвозмездное пользование".</w:t>
      </w:r>
    </w:p>
    <w:p w:rsidR="00000000" w:rsidRDefault="009159C9">
      <w:pPr>
        <w:pStyle w:val="a5"/>
        <w:divId w:val="969483388"/>
      </w:pPr>
      <w:r>
        <w:rPr>
          <w:rStyle w:val="enumerated"/>
        </w:rPr>
        <w:t>7.6</w:t>
      </w:r>
      <w:r>
        <w:rPr>
          <w:rStyle w:val="enumerated"/>
        </w:rPr>
        <w:t>.</w:t>
      </w:r>
      <w:r>
        <w:t xml:space="preserve"> </w:t>
      </w:r>
      <w:proofErr w:type="gramStart"/>
      <w:r>
        <w:t>Первоначальная стоимость материальных запасов, приобретенных и принятых к учету в оценке, предусмотр</w:t>
      </w:r>
      <w:r>
        <w:t>енной контрактом (договором), но которые находятся в пути, подлежит уточнению с выделением отклонений фактической стоимости от транспортных расходов, наценок посреднических организаций.</w:t>
      </w:r>
      <w:proofErr w:type="gramEnd"/>
    </w:p>
    <w:p w:rsidR="00000000" w:rsidRDefault="009159C9">
      <w:pPr>
        <w:pStyle w:val="a5"/>
      </w:pPr>
      <w:r>
        <w:rPr>
          <w:rStyle w:val="enumerated"/>
        </w:rPr>
        <w:t>7.7</w:t>
      </w:r>
      <w:r>
        <w:rPr>
          <w:rStyle w:val="enumerated"/>
        </w:rPr>
        <w:t>.</w:t>
      </w:r>
      <w:r>
        <w:t xml:space="preserve"> Материальные запасы, относящиеся к группе "Товары", переданные в </w:t>
      </w:r>
      <w:r>
        <w:t>реализацию, отражаются по розничной цене с обособленным учетом торговой наценки (торговой скидки).</w:t>
      </w:r>
    </w:p>
    <w:p w:rsidR="00000000" w:rsidRDefault="009159C9">
      <w:pPr>
        <w:pStyle w:val="a5"/>
      </w:pPr>
      <w:r>
        <w:rPr>
          <w:rStyle w:val="enumerated"/>
        </w:rPr>
        <w:t>7.8</w:t>
      </w:r>
      <w:r>
        <w:rPr>
          <w:rStyle w:val="enumerated"/>
        </w:rPr>
        <w:t>.</w:t>
      </w:r>
      <w:r>
        <w:t xml:space="preserve"> Учет запасных частей к автотранспортным средствам (самоходной техники), выданных на транспортные средства взамен изношенных, ведется на</w:t>
      </w:r>
      <w:r>
        <w:t xml:space="preserve"> </w:t>
      </w:r>
      <w:hyperlink r:id="rId67" w:anchor="/document/12180849/entry/9" w:tgtFrame="_blank" w:tooltip="Открыть документ в системе Гарант" w:history="1">
        <w:proofErr w:type="spellStart"/>
        <w:r>
          <w:rPr>
            <w:rStyle w:val="a3"/>
          </w:rPr>
          <w:t>забалансовом</w:t>
        </w:r>
        <w:proofErr w:type="spellEnd"/>
        <w:r>
          <w:rPr>
            <w:rStyle w:val="a3"/>
          </w:rPr>
          <w:t xml:space="preserve"> счете 09</w:t>
        </w:r>
      </w:hyperlink>
      <w:r>
        <w:t xml:space="preserve"> "Запасные части к транспортным средствам".</w:t>
      </w:r>
    </w:p>
    <w:p w:rsidR="00000000" w:rsidRDefault="009159C9">
      <w:pPr>
        <w:pStyle w:val="a5"/>
      </w:pPr>
      <w:r>
        <w:t>Перечень материальных ценностей, учитываемых на</w:t>
      </w:r>
      <w:r>
        <w:t xml:space="preserve"> </w:t>
      </w:r>
      <w:hyperlink r:id="rId68" w:anchor="/document/12180849/entry/9" w:tgtFrame="_blank" w:tooltip="Открыть документ в системе Гарант" w:history="1">
        <w:r>
          <w:rPr>
            <w:rStyle w:val="a3"/>
          </w:rPr>
          <w:t>счете 09</w:t>
        </w:r>
      </w:hyperlink>
      <w:r>
        <w:t>.</w:t>
      </w:r>
    </w:p>
    <w:p w:rsidR="00000000" w:rsidRDefault="009159C9">
      <w:pPr>
        <w:pStyle w:val="a5"/>
        <w:rPr>
          <w:rStyle w:val="printable"/>
        </w:rPr>
      </w:pPr>
      <w:r>
        <w:rPr>
          <w:rStyle w:val="enumerated"/>
        </w:rPr>
        <w:t>7.9</w:t>
      </w:r>
      <w:r>
        <w:rPr>
          <w:rStyle w:val="enumerated"/>
        </w:rPr>
        <w:t>.</w:t>
      </w:r>
      <w:r>
        <w:t xml:space="preserve"> Предметы мягкого инвентаря маркируются при поступлении на склад в течени</w:t>
      </w:r>
      <w:proofErr w:type="gramStart"/>
      <w:r>
        <w:t>и</w:t>
      </w:r>
      <w:proofErr w:type="gramEnd"/>
      <w:r>
        <w:t xml:space="preserve"> </w:t>
      </w:r>
      <w:r>
        <w:rPr>
          <w:rStyle w:val="printable"/>
        </w:rPr>
        <w:t>10</w:t>
      </w:r>
      <w:r>
        <w:t xml:space="preserve"> рабочих дней ответственным лицом, в присутствии</w:t>
      </w:r>
      <w:r>
        <w:t xml:space="preserve"> </w:t>
      </w:r>
      <w:r>
        <w:rPr>
          <w:rStyle w:val="printable"/>
        </w:rPr>
        <w:t>бухгалтера специальным штампом не</w:t>
      </w:r>
      <w:r>
        <w:rPr>
          <w:rStyle w:val="printable"/>
        </w:rPr>
        <w:t>смываемой краской без порчи внешнего вида.</w:t>
      </w:r>
    </w:p>
    <w:p w:rsidR="00000000" w:rsidRDefault="009159C9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8.</w:t>
      </w:r>
      <w:r>
        <w:rPr>
          <w:rFonts w:eastAsia="Times New Roman"/>
        </w:rPr>
        <w:t xml:space="preserve"> Учет затрат на изготовление готовой продукции, выполнение работ, оказание услуг</w:t>
      </w:r>
    </w:p>
    <w:p w:rsidR="00000000" w:rsidRDefault="009159C9">
      <w:pPr>
        <w:pStyle w:val="a5"/>
        <w:divId w:val="1308702059"/>
      </w:pPr>
      <w:r>
        <w:rPr>
          <w:rStyle w:val="enumerated"/>
        </w:rPr>
        <w:t>8.1</w:t>
      </w:r>
      <w:r>
        <w:rPr>
          <w:rStyle w:val="enumerated"/>
        </w:rPr>
        <w:t>.</w:t>
      </w:r>
      <w:r>
        <w:t xml:space="preserve"> Устанавливается позаказный способ (метод) </w:t>
      </w:r>
      <w:proofErr w:type="spellStart"/>
      <w:r>
        <w:t>калькулирования</w:t>
      </w:r>
      <w:proofErr w:type="spellEnd"/>
      <w:r>
        <w:t xml:space="preserve"> себестоимости по видам готовой продукции, работ, услуг.</w:t>
      </w:r>
    </w:p>
    <w:p w:rsidR="00000000" w:rsidRDefault="009159C9">
      <w:pPr>
        <w:pStyle w:val="a5"/>
        <w:divId w:val="1782457866"/>
      </w:pPr>
      <w:r>
        <w:rPr>
          <w:rStyle w:val="enumerated"/>
        </w:rPr>
        <w:t>8.2</w:t>
      </w:r>
      <w:r>
        <w:rPr>
          <w:rStyle w:val="enumerated"/>
        </w:rPr>
        <w:t>.</w:t>
      </w:r>
      <w:r>
        <w:t xml:space="preserve"> </w:t>
      </w:r>
      <w:r>
        <w:t>Формирование остатков незавершенного производства недопустимо.</w:t>
      </w:r>
    </w:p>
    <w:p w:rsidR="00000000" w:rsidRDefault="009159C9">
      <w:pPr>
        <w:pStyle w:val="a5"/>
        <w:divId w:val="1593391400"/>
      </w:pPr>
      <w:r>
        <w:rPr>
          <w:rStyle w:val="enumerated"/>
        </w:rPr>
        <w:t>8.3</w:t>
      </w:r>
      <w:r>
        <w:rPr>
          <w:rStyle w:val="enumerated"/>
        </w:rPr>
        <w:t>.</w:t>
      </w:r>
      <w:r>
        <w:t xml:space="preserve"> Порядок оценки незавершенного производства в учете устанавливается по фактической или нормативной (плановой) производственной себестоимости.</w:t>
      </w:r>
    </w:p>
    <w:p w:rsidR="00000000" w:rsidRDefault="009159C9">
      <w:pPr>
        <w:pStyle w:val="a5"/>
      </w:pPr>
      <w:r>
        <w:rPr>
          <w:rStyle w:val="enumerated"/>
        </w:rPr>
        <w:t>8.4</w:t>
      </w:r>
      <w:r>
        <w:rPr>
          <w:rStyle w:val="enumerated"/>
        </w:rPr>
        <w:t>.</w:t>
      </w:r>
      <w:r>
        <w:t xml:space="preserve"> Расходами, которые не включаются в себесто</w:t>
      </w:r>
      <w:r>
        <w:t>имость услуг (работ, продукции) и сразу списываются на финансовый результат (в дебет счета 0 401 20 000 "Расходы текущего финансового года"), признаются:</w:t>
      </w:r>
    </w:p>
    <w:p w:rsidR="00000000" w:rsidRDefault="009159C9">
      <w:pPr>
        <w:pStyle w:val="a5"/>
        <w:divId w:val="1417022488"/>
      </w:pPr>
      <w:r>
        <w:rPr>
          <w:rStyle w:val="enumerated"/>
        </w:rPr>
        <w:t>8.5</w:t>
      </w:r>
      <w:r>
        <w:rPr>
          <w:rStyle w:val="enumerated"/>
        </w:rPr>
        <w:t>.</w:t>
      </w:r>
      <w:r>
        <w:t xml:space="preserve"> Расходы, осуществленные за счет КФО 2, по оплате обязательств, принятых в рамках КФО 4, и не план</w:t>
      </w:r>
      <w:r>
        <w:t>ируемые к восстановлению, списываются в дебет счета 2 401 20 000 субсчет "Расходы текущего финансового года на выполнение государственного (муниципального) задания".</w:t>
      </w:r>
    </w:p>
    <w:p w:rsidR="00000000" w:rsidRDefault="009159C9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9</w:t>
      </w:r>
      <w:r>
        <w:rPr>
          <w:rStyle w:val="enumerated"/>
          <w:rFonts w:eastAsia="Times New Roman"/>
        </w:rPr>
        <w:t>.</w:t>
      </w:r>
      <w:r>
        <w:rPr>
          <w:rFonts w:eastAsia="Times New Roman"/>
        </w:rPr>
        <w:t xml:space="preserve"> Учет денежных средств</w:t>
      </w:r>
    </w:p>
    <w:p w:rsidR="00000000" w:rsidRDefault="009159C9">
      <w:pPr>
        <w:pStyle w:val="a5"/>
        <w:divId w:val="2053267719"/>
      </w:pPr>
      <w:r>
        <w:rPr>
          <w:rStyle w:val="enumerated"/>
        </w:rPr>
        <w:t>9.1</w:t>
      </w:r>
      <w:r>
        <w:rPr>
          <w:rStyle w:val="enumerated"/>
        </w:rPr>
        <w:t>.</w:t>
      </w:r>
      <w:r>
        <w:t xml:space="preserve"> Операции по уточнению КБК на лицевом счете отражаются в бухг</w:t>
      </w:r>
      <w:r>
        <w:t>алтерском учете с применением обратной бухгалтерской записи.</w:t>
      </w:r>
    </w:p>
    <w:p w:rsidR="00000000" w:rsidRDefault="009159C9">
      <w:pPr>
        <w:pStyle w:val="a5"/>
        <w:divId w:val="1919904808"/>
      </w:pPr>
      <w:r>
        <w:rPr>
          <w:rStyle w:val="enumerated"/>
        </w:rPr>
        <w:t>9.2</w:t>
      </w:r>
      <w:r>
        <w:rPr>
          <w:rStyle w:val="enumerated"/>
        </w:rPr>
        <w:t>.</w:t>
      </w:r>
      <w:r>
        <w:t xml:space="preserve"> В учреждении ведется одна Кассовая книга </w:t>
      </w:r>
      <w:r>
        <w:t>(</w:t>
      </w:r>
      <w:hyperlink r:id="rId69" w:anchor="/document/70951956/entry/2260" w:tgtFrame="_blank" w:tooltip="Открыть документ в системе Гарант" w:history="1">
        <w:r>
          <w:rPr>
            <w:rStyle w:val="a3"/>
          </w:rPr>
          <w:t>ф. 0504514</w:t>
        </w:r>
      </w:hyperlink>
      <w:r>
        <w:t>) автоматизиро</w:t>
      </w:r>
      <w:r>
        <w:t>ванным способом.</w:t>
      </w:r>
    </w:p>
    <w:p w:rsidR="00000000" w:rsidRDefault="009159C9">
      <w:pPr>
        <w:pStyle w:val="a5"/>
        <w:divId w:val="1919904808"/>
      </w:pPr>
      <w:r>
        <w:t>Поступление и выбытие наличных денежных сре</w:t>
      </w:r>
      <w:proofErr w:type="gramStart"/>
      <w:r>
        <w:t>дств в в</w:t>
      </w:r>
      <w:proofErr w:type="gramEnd"/>
      <w:r>
        <w:t>алюте Российской Федерации, в иностранной валюте, а также денежных документов отражается на отдельных листах Кассовой книги по каждому виду валюты, а также по денежным документам. Оформлен</w:t>
      </w:r>
      <w:r>
        <w:t>ие отдельных листов Кассовой книги осуществляется последовательно, согласно датам совершения операций.</w:t>
      </w:r>
    </w:p>
    <w:p w:rsidR="00000000" w:rsidRDefault="009159C9">
      <w:pPr>
        <w:pStyle w:val="a5"/>
      </w:pPr>
      <w:r>
        <w:rPr>
          <w:rStyle w:val="enumerated"/>
        </w:rPr>
        <w:t>9.3</w:t>
      </w:r>
      <w:r>
        <w:rPr>
          <w:rStyle w:val="enumerated"/>
        </w:rPr>
        <w:t>.</w:t>
      </w:r>
      <w:r>
        <w:t xml:space="preserve"> В Журнале регистрации приходных и расходных кассовых документов отдельно регистрируются приходные и расходные кассовые ордера, оформляющие операции:</w:t>
      </w:r>
    </w:p>
    <w:p w:rsidR="00000000" w:rsidRDefault="009159C9">
      <w:pPr>
        <w:pStyle w:val="a5"/>
      </w:pPr>
      <w:r>
        <w:t>- с денежными средствами;</w:t>
      </w:r>
    </w:p>
    <w:p w:rsidR="00000000" w:rsidRDefault="009159C9">
      <w:pPr>
        <w:pStyle w:val="a5"/>
      </w:pPr>
      <w:r>
        <w:t>- с денежными документами (ордера с записью "Фондовый").</w:t>
      </w:r>
    </w:p>
    <w:p w:rsidR="00000000" w:rsidRDefault="009159C9">
      <w:pPr>
        <w:pStyle w:val="a5"/>
      </w:pPr>
      <w:r>
        <w:rPr>
          <w:rStyle w:val="enumerated"/>
        </w:rPr>
        <w:t>9.4</w:t>
      </w:r>
      <w:r>
        <w:rPr>
          <w:rStyle w:val="enumerated"/>
        </w:rPr>
        <w:t>.</w:t>
      </w:r>
      <w:r>
        <w:t xml:space="preserve"> Непрерывный внутренний </w:t>
      </w:r>
      <w:proofErr w:type="gramStart"/>
      <w:r>
        <w:t>контроль за</w:t>
      </w:r>
      <w:proofErr w:type="gramEnd"/>
      <w:r>
        <w:t xml:space="preserve"> исполнением кассовых операций осуществляется путем:</w:t>
      </w:r>
    </w:p>
    <w:p w:rsidR="00000000" w:rsidRDefault="009159C9">
      <w:pPr>
        <w:pStyle w:val="a5"/>
      </w:pPr>
      <w:r>
        <w:rPr>
          <w:rStyle w:val="enumerated"/>
        </w:rPr>
        <w:t>9.5</w:t>
      </w:r>
      <w:r>
        <w:rPr>
          <w:rStyle w:val="enumerated"/>
        </w:rPr>
        <w:t>.</w:t>
      </w:r>
      <w:r>
        <w:t xml:space="preserve"> Внезапные ревизии кассы проводятся не реже, чем один раз в</w:t>
      </w:r>
      <w:r>
        <w:t xml:space="preserve"> </w:t>
      </w:r>
      <w:r>
        <w:rPr>
          <w:rStyle w:val="printable"/>
        </w:rPr>
        <w:t>квартал</w:t>
      </w:r>
      <w:r>
        <w:t>.</w:t>
      </w:r>
    </w:p>
    <w:p w:rsidR="00000000" w:rsidRDefault="009159C9">
      <w:pPr>
        <w:pStyle w:val="a5"/>
      </w:pPr>
      <w:r>
        <w:t xml:space="preserve">Состав </w:t>
      </w:r>
      <w:r>
        <w:t>комиссии для проведения ревизии кассы утверждается отдельным приказом.</w:t>
      </w:r>
    </w:p>
    <w:p w:rsidR="00000000" w:rsidRDefault="009159C9">
      <w:pPr>
        <w:pStyle w:val="a5"/>
      </w:pPr>
      <w:r>
        <w:rPr>
          <w:rStyle w:val="enumerated"/>
        </w:rPr>
        <w:t>9.6</w:t>
      </w:r>
      <w:r>
        <w:rPr>
          <w:rStyle w:val="enumerated"/>
        </w:rPr>
        <w:t>.</w:t>
      </w:r>
      <w:r>
        <w:t xml:space="preserve"> Справка о фактическом наличии денежных средств, хранящихся в кассе (с </w:t>
      </w:r>
      <w:proofErr w:type="spellStart"/>
      <w:r>
        <w:t>покупюрной</w:t>
      </w:r>
      <w:proofErr w:type="spellEnd"/>
      <w:r>
        <w:t xml:space="preserve"> разбивкой), является дополнительным инструментом внутреннего контроля за фактическим наличием денеж</w:t>
      </w:r>
      <w:r>
        <w:t>ных сре</w:t>
      </w:r>
      <w:proofErr w:type="gramStart"/>
      <w:r>
        <w:t>дств в к</w:t>
      </w:r>
      <w:proofErr w:type="gramEnd"/>
      <w:r>
        <w:t>ассе.</w:t>
      </w:r>
    </w:p>
    <w:p w:rsidR="00000000" w:rsidRDefault="009159C9">
      <w:pPr>
        <w:pStyle w:val="a5"/>
      </w:pPr>
      <w:r>
        <w:t>Справка составляется кассиром:</w:t>
      </w:r>
    </w:p>
    <w:p w:rsidR="00000000" w:rsidRDefault="009159C9">
      <w:pPr>
        <w:pStyle w:val="a5"/>
      </w:pPr>
      <w:r>
        <w:t>- в конце каждого дня, за который осуществлялось движение наличных денежных сре</w:t>
      </w:r>
      <w:proofErr w:type="gramStart"/>
      <w:r>
        <w:t>дств в к</w:t>
      </w:r>
      <w:proofErr w:type="gramEnd"/>
      <w:r>
        <w:t>ассе;</w:t>
      </w:r>
    </w:p>
    <w:p w:rsidR="00000000" w:rsidRDefault="009159C9">
      <w:pPr>
        <w:pStyle w:val="a5"/>
      </w:pPr>
      <w:r>
        <w:t>- при проведении инвентаризаций и внезапных ревизий кассы.</w:t>
      </w:r>
    </w:p>
    <w:p w:rsidR="00000000" w:rsidRDefault="009159C9">
      <w:pPr>
        <w:pStyle w:val="a5"/>
      </w:pPr>
      <w:r>
        <w:t>Оформленные справки подшиваются кассиром в отдельное</w:t>
      </w:r>
      <w:r>
        <w:t xml:space="preserve"> Дело (папку).</w:t>
      </w:r>
    </w:p>
    <w:p w:rsidR="00000000" w:rsidRDefault="009159C9">
      <w:pPr>
        <w:pStyle w:val="a5"/>
      </w:pPr>
      <w:r>
        <w:rPr>
          <w:rStyle w:val="enumerated"/>
        </w:rPr>
        <w:t>9.7</w:t>
      </w:r>
      <w:r>
        <w:rPr>
          <w:rStyle w:val="enumerated"/>
        </w:rPr>
        <w:t>.</w:t>
      </w:r>
      <w:r>
        <w:t xml:space="preserve"> </w:t>
      </w:r>
      <w:proofErr w:type="gramStart"/>
      <w:r>
        <w:t>Списание недостач наличных денежных средств (денежных документов), выявленных при проведении инвентаризации (внезапной ревизии) кассы, а также исправление ошибок в части применения вида финансового обеспечения и аналитического кода выпл</w:t>
      </w:r>
      <w:r>
        <w:t xml:space="preserve">аты (поступления), допущенных при осуществлении операций с наличными деньгами, отражается в учете на основании Бухгалтерской справки </w:t>
      </w:r>
      <w:r>
        <w:t>(</w:t>
      </w:r>
      <w:hyperlink r:id="rId70" w:anchor="/document/70951956/entry/2320" w:tgtFrame="_blank" w:tooltip="Открыть документ в системе Гарант" w:history="1">
        <w:r>
          <w:rPr>
            <w:rStyle w:val="a3"/>
          </w:rPr>
          <w:t>ф. 0504833</w:t>
        </w:r>
      </w:hyperlink>
      <w:r>
        <w:t xml:space="preserve">), заверенной подписями кассира и главного бухгалтера. </w:t>
      </w:r>
      <w:proofErr w:type="gramEnd"/>
    </w:p>
    <w:p w:rsidR="00000000" w:rsidRDefault="009159C9">
      <w:pPr>
        <w:pStyle w:val="a5"/>
      </w:pPr>
      <w:r>
        <w:rPr>
          <w:rStyle w:val="enumerated"/>
        </w:rPr>
        <w:t>9.8</w:t>
      </w:r>
      <w:r>
        <w:rPr>
          <w:rStyle w:val="enumerated"/>
        </w:rPr>
        <w:t>.</w:t>
      </w:r>
      <w:r>
        <w:t xml:space="preserve"> </w:t>
      </w:r>
      <w:proofErr w:type="gramStart"/>
      <w:r>
        <w:t xml:space="preserve">Если кассовая операция не проведена, приходные кассовые ордера </w:t>
      </w:r>
      <w:r>
        <w:t>(</w:t>
      </w:r>
      <w:hyperlink r:id="rId71" w:anchor="/document/12113060/entry/10" w:tgtFrame="_blank" w:tooltip="Открыть документ в системе Гарант" w:history="1">
        <w:r>
          <w:rPr>
            <w:rStyle w:val="a3"/>
          </w:rPr>
          <w:t>ф. 0310001</w:t>
        </w:r>
      </w:hyperlink>
      <w:r>
        <w:t xml:space="preserve">) и расходные кассовые ордера </w:t>
      </w:r>
      <w:r>
        <w:t>(</w:t>
      </w:r>
      <w:hyperlink r:id="rId72" w:anchor="/document/12113060/entry/20" w:tgtFrame="_blank" w:tooltip="Открыть документ в системе Гарант" w:history="1">
        <w:r>
          <w:rPr>
            <w:rStyle w:val="a3"/>
          </w:rPr>
          <w:t>ф. 0310002</w:t>
        </w:r>
      </w:hyperlink>
      <w:r>
        <w:t>), зарегистрированные в Журнале регистрации приходных и расходных кассовых ордер</w:t>
      </w:r>
      <w:r>
        <w:t xml:space="preserve">ов </w:t>
      </w:r>
      <w:r>
        <w:t>(</w:t>
      </w:r>
      <w:hyperlink r:id="rId73" w:anchor="/document/70951956/entry/4441" w:tgtFrame="_blank" w:tooltip="Открыть документ в системе Гарант" w:history="1">
        <w:r>
          <w:rPr>
            <w:rStyle w:val="a3"/>
          </w:rPr>
          <w:t>ф. 0504093</w:t>
        </w:r>
      </w:hyperlink>
      <w:r>
        <w:t>) в статусе "подписан", переходят в статус "аннулирован" по истечении</w:t>
      </w:r>
      <w:r>
        <w:t xml:space="preserve"> </w:t>
      </w:r>
      <w:r>
        <w:rPr>
          <w:rStyle w:val="printable"/>
        </w:rPr>
        <w:t>2 рабочих дней</w:t>
      </w:r>
      <w:r>
        <w:rPr>
          <w:rStyle w:val="printable"/>
        </w:rPr>
        <w:t>.</w:t>
      </w:r>
      <w:proofErr w:type="gramEnd"/>
    </w:p>
    <w:p w:rsidR="00000000" w:rsidRDefault="009159C9">
      <w:pPr>
        <w:pStyle w:val="a5"/>
        <w:divId w:val="1478842837"/>
      </w:pPr>
      <w:r>
        <w:rPr>
          <w:rStyle w:val="enumerated"/>
        </w:rPr>
        <w:t>10.9</w:t>
      </w:r>
      <w:r>
        <w:rPr>
          <w:rStyle w:val="enumerated"/>
        </w:rPr>
        <w:t>.</w:t>
      </w:r>
      <w:r>
        <w:t xml:space="preserve"> Журнал регистрации приходн</w:t>
      </w:r>
      <w:r>
        <w:t xml:space="preserve">ых и расходных кассовых ордеров </w:t>
      </w:r>
      <w:r>
        <w:t>(</w:t>
      </w:r>
      <w:hyperlink r:id="rId74" w:anchor="/document/70951956/entry/4441" w:tgtFrame="_blank" w:tooltip="Открыть документ в системе Гарант" w:history="1">
        <w:r>
          <w:rPr>
            <w:rStyle w:val="a3"/>
          </w:rPr>
          <w:t>ф. 0504093</w:t>
        </w:r>
      </w:hyperlink>
      <w:r>
        <w:t>) формируется в виде электронного документа, подписываемого ответственным исполнителем бу</w:t>
      </w:r>
      <w:r>
        <w:t>хгалтерии ЭЦП, с периодичностью один раз в год.</w:t>
      </w:r>
    </w:p>
    <w:p w:rsidR="00000000" w:rsidRDefault="009159C9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11</w:t>
      </w:r>
      <w:r>
        <w:rPr>
          <w:rStyle w:val="enumerated"/>
          <w:rFonts w:eastAsia="Times New Roman"/>
        </w:rPr>
        <w:t>.</w:t>
      </w:r>
      <w:r>
        <w:rPr>
          <w:rFonts w:eastAsia="Times New Roman"/>
        </w:rPr>
        <w:t xml:space="preserve"> Учет расчетов с подотчетными лицами</w:t>
      </w:r>
    </w:p>
    <w:p w:rsidR="00000000" w:rsidRDefault="009159C9">
      <w:pPr>
        <w:pStyle w:val="a5"/>
      </w:pPr>
      <w:r>
        <w:rPr>
          <w:rStyle w:val="enumerated"/>
        </w:rPr>
        <w:t>11.1</w:t>
      </w:r>
      <w:r>
        <w:rPr>
          <w:rStyle w:val="enumerated"/>
        </w:rPr>
        <w:t>.</w:t>
      </w:r>
      <w:r>
        <w:t xml:space="preserve"> Отражение в учете операций по расходам, произведенным подотчетным лицом, допустимо только в объеме расходов, утвержденных руководителем согласно авансовому отчету</w:t>
      </w:r>
      <w:r>
        <w:t>.</w:t>
      </w:r>
    </w:p>
    <w:p w:rsidR="00000000" w:rsidRDefault="009159C9">
      <w:pPr>
        <w:pStyle w:val="a5"/>
      </w:pPr>
      <w:r>
        <w:t>Дата авансового отчета не может быть ранее самой поздней даты, указанной в прилагаемых к отчету документах о произведенных расходах.</w:t>
      </w:r>
    </w:p>
    <w:p w:rsidR="00000000" w:rsidRDefault="009159C9">
      <w:pPr>
        <w:pStyle w:val="a5"/>
        <w:divId w:val="1656454090"/>
      </w:pPr>
      <w:r>
        <w:rPr>
          <w:rStyle w:val="enumerated"/>
        </w:rPr>
        <w:t>11.2</w:t>
      </w:r>
      <w:r>
        <w:rPr>
          <w:rStyle w:val="enumerated"/>
        </w:rPr>
        <w:t>.</w:t>
      </w:r>
      <w:r>
        <w:t xml:space="preserve"> Нумерация авансовых отчетов сквозная по всем источникам финансового обеспечения.</w:t>
      </w:r>
    </w:p>
    <w:p w:rsidR="00000000" w:rsidRDefault="009159C9">
      <w:pPr>
        <w:pStyle w:val="a5"/>
        <w:divId w:val="1656454090"/>
      </w:pPr>
      <w:r>
        <w:t>Утверждение руководителем авансовы</w:t>
      </w:r>
      <w:r>
        <w:t>х отчетов в части сумм несанкционированных перерасходов по закупкам, произведенным подотчетным лицом, допустимо в пределах утвержденных Планом ФХД назначений на год, в котором планируется погашение кредиторской задолженности перед подотчетным лицом.</w:t>
      </w:r>
    </w:p>
    <w:p w:rsidR="00000000" w:rsidRDefault="009159C9">
      <w:pPr>
        <w:pStyle w:val="a5"/>
      </w:pPr>
      <w:r>
        <w:rPr>
          <w:rStyle w:val="enumerated"/>
        </w:rPr>
        <w:t>11.3</w:t>
      </w:r>
      <w:r>
        <w:rPr>
          <w:rStyle w:val="enumerated"/>
        </w:rPr>
        <w:t>.</w:t>
      </w:r>
      <w:r>
        <w:t xml:space="preserve"> </w:t>
      </w:r>
      <w:r>
        <w:t xml:space="preserve">Расчеты по выданным под отчет сотрудникам учреждения денежным средствам, а также расчеты по выплате подотчетным лицам перерасходов (в том числе и в тех случаях, когда денежные средства под отчет не выдавались) подлежат учету на счете 0 208 00 000 "Расчеты </w:t>
      </w:r>
      <w:r>
        <w:t>с подотчетными лицами".</w:t>
      </w:r>
    </w:p>
    <w:p w:rsidR="00000000" w:rsidRDefault="009159C9">
      <w:pPr>
        <w:pStyle w:val="a5"/>
      </w:pPr>
      <w:r>
        <w:t>По своевременно не возвращенным и не удержанным из заработной платы (денежного содержания) суммам задолженности подотчетных лиц (в том числе уволенных сотрудников) в установленном порядке ведется претензионная работа, а задолженност</w:t>
      </w:r>
      <w:r>
        <w:t>ь подлежит учету на счете 0 209 30 000.</w:t>
      </w:r>
    </w:p>
    <w:p w:rsidR="00000000" w:rsidRDefault="009159C9">
      <w:pPr>
        <w:pStyle w:val="a5"/>
      </w:pPr>
      <w:r>
        <w:rPr>
          <w:rStyle w:val="enumerated"/>
        </w:rPr>
        <w:t>11.4</w:t>
      </w:r>
      <w:r>
        <w:rPr>
          <w:rStyle w:val="enumerated"/>
        </w:rPr>
        <w:t>.</w:t>
      </w:r>
      <w:r>
        <w:t xml:space="preserve"> На счете 0 208 00 000 "Расчеты с подотчетными лицами" подлежат отражению только расчеты с сотрудниками учреждения. Расчеты с физическими лицами, отношения с которыми оформлены в рамках гражданско-правовых догов</w:t>
      </w:r>
      <w:r>
        <w:t>оров, осуществляются на основании таких договоров и учитываются на счетах 0 206 00 000 "Расчеты по выданным авансам", 0 302 00 000 "Расчеты по принятым обязательствам".</w:t>
      </w:r>
    </w:p>
    <w:p w:rsidR="00000000" w:rsidRDefault="009159C9">
      <w:pPr>
        <w:pStyle w:val="a5"/>
      </w:pPr>
      <w:r>
        <w:rPr>
          <w:rStyle w:val="enumerated"/>
        </w:rPr>
        <w:t>11.5</w:t>
      </w:r>
      <w:r>
        <w:rPr>
          <w:rStyle w:val="enumerated"/>
        </w:rPr>
        <w:t>.</w:t>
      </w:r>
      <w:r>
        <w:t xml:space="preserve"> Порядок расчетов с подотчетными лицами установлен Положением о порядке расчетов с</w:t>
      </w:r>
      <w:r>
        <w:t xml:space="preserve"> подотчетными лицами, утвержденного приказом</w:t>
      </w:r>
      <w:proofErr w:type="gramStart"/>
      <w:r>
        <w:t xml:space="preserve"> </w:t>
      </w:r>
      <w:r>
        <w:t>.</w:t>
      </w:r>
      <w:proofErr w:type="gramEnd"/>
    </w:p>
    <w:p w:rsidR="00000000" w:rsidRDefault="009159C9">
      <w:pPr>
        <w:pStyle w:val="a5"/>
        <w:divId w:val="540165761"/>
      </w:pPr>
      <w:r>
        <w:rPr>
          <w:rStyle w:val="enumerated"/>
        </w:rPr>
        <w:t>11.6</w:t>
      </w:r>
      <w:r>
        <w:rPr>
          <w:rStyle w:val="enumerated"/>
        </w:rPr>
        <w:t>.</w:t>
      </w:r>
      <w:r>
        <w:t xml:space="preserve"> На лицевой стороне Авансового отчета </w:t>
      </w:r>
      <w:r>
        <w:t>(</w:t>
      </w:r>
      <w:hyperlink r:id="rId75" w:anchor="/document/70951956/entry/2240" w:tgtFrame="_blank" w:tooltip="Открыть документ в системе Гарант" w:history="1">
        <w:r>
          <w:rPr>
            <w:rStyle w:val="a3"/>
          </w:rPr>
          <w:t>ф. 0504505</w:t>
        </w:r>
      </w:hyperlink>
      <w:r>
        <w:t>) в графах "Бухгалтерская запис</w:t>
      </w:r>
      <w:r>
        <w:t>ь" указываются корреспонденции по отражению расходов, целесообразность которых подтверждена документами и которые принимаются учреждением к бухгалтерскому учету.</w:t>
      </w:r>
    </w:p>
    <w:p w:rsidR="00000000" w:rsidRDefault="009159C9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12</w:t>
      </w:r>
      <w:r>
        <w:rPr>
          <w:rStyle w:val="enumerated"/>
          <w:rFonts w:eastAsia="Times New Roman"/>
        </w:rPr>
        <w:t>.</w:t>
      </w:r>
      <w:r>
        <w:rPr>
          <w:rFonts w:eastAsia="Times New Roman"/>
        </w:rPr>
        <w:t xml:space="preserve"> Учет расчетов с учредителем</w:t>
      </w:r>
    </w:p>
    <w:p w:rsidR="00000000" w:rsidRDefault="009159C9">
      <w:pPr>
        <w:pStyle w:val="a5"/>
      </w:pPr>
      <w:r>
        <w:rPr>
          <w:rStyle w:val="enumerated"/>
        </w:rPr>
        <w:t>12.1</w:t>
      </w:r>
      <w:r>
        <w:rPr>
          <w:rStyle w:val="enumerated"/>
        </w:rPr>
        <w:t>.</w:t>
      </w:r>
      <w:r>
        <w:t xml:space="preserve"> На счете 0 210 06 000 "Расчеты с учредителем" подлежит у</w:t>
      </w:r>
      <w:r>
        <w:t>чету балансовая стоимость имущества, которым согласно действующему законодательству учреждение:</w:t>
      </w:r>
    </w:p>
    <w:p w:rsidR="00000000" w:rsidRDefault="009159C9">
      <w:pPr>
        <w:pStyle w:val="a5"/>
      </w:pPr>
      <w:r>
        <w:t>- может распоряжаться только по согласованию с собственником;</w:t>
      </w:r>
    </w:p>
    <w:p w:rsidR="00000000" w:rsidRDefault="009159C9">
      <w:pPr>
        <w:pStyle w:val="a5"/>
      </w:pPr>
      <w:r>
        <w:t>- не отвечает по своим обязательствам.</w:t>
      </w:r>
    </w:p>
    <w:p w:rsidR="00000000" w:rsidRDefault="009159C9">
      <w:pPr>
        <w:pStyle w:val="a5"/>
        <w:divId w:val="1668284975"/>
      </w:pPr>
      <w:r>
        <w:rPr>
          <w:rStyle w:val="enumerated"/>
        </w:rPr>
        <w:t>12.2</w:t>
      </w:r>
      <w:r>
        <w:rPr>
          <w:rStyle w:val="enumerated"/>
        </w:rPr>
        <w:t>.</w:t>
      </w:r>
      <w:r>
        <w:t xml:space="preserve"> Изменение (корректировка) показателя счета 0 210 06 0</w:t>
      </w:r>
      <w:r>
        <w:t>00 "Расчеты с учредителем" осуществляется в корреспонденции со счетом 0 401 10 172 "Доходы от операций с активами" один раз в год (перед составлением годовой отчетности).</w:t>
      </w:r>
    </w:p>
    <w:p w:rsidR="00000000" w:rsidRDefault="009159C9">
      <w:pPr>
        <w:pStyle w:val="a5"/>
      </w:pPr>
      <w:r>
        <w:t>На суммы изменений показателя счета 0 210 06 000 "Расчеты с учредителем" учреждение н</w:t>
      </w:r>
      <w:r>
        <w:t>аправляет учредителю Извещения (ф. 0504805).</w:t>
      </w:r>
    </w:p>
    <w:p w:rsidR="00000000" w:rsidRDefault="009159C9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13</w:t>
      </w:r>
      <w:r>
        <w:rPr>
          <w:rStyle w:val="enumerated"/>
          <w:rFonts w:eastAsia="Times New Roman"/>
        </w:rPr>
        <w:t>.</w:t>
      </w:r>
      <w:r>
        <w:rPr>
          <w:rFonts w:eastAsia="Times New Roman"/>
        </w:rPr>
        <w:t xml:space="preserve"> Учет расчетов по налогам</w:t>
      </w:r>
    </w:p>
    <w:p w:rsidR="00000000" w:rsidRDefault="009159C9">
      <w:pPr>
        <w:pStyle w:val="a5"/>
      </w:pPr>
      <w:r>
        <w:rPr>
          <w:rStyle w:val="enumerated"/>
        </w:rPr>
        <w:t>13.1</w:t>
      </w:r>
      <w:r>
        <w:rPr>
          <w:rStyle w:val="enumerated"/>
        </w:rPr>
        <w:t>.</w:t>
      </w:r>
      <w:r>
        <w:t xml:space="preserve"> Устанавливается следующий порядок признания обязательств по налогам:</w:t>
      </w:r>
    </w:p>
    <w:p w:rsidR="00000000" w:rsidRDefault="009159C9">
      <w:pPr>
        <w:pStyle w:val="a5"/>
        <w:divId w:val="1230338852"/>
      </w:pPr>
      <w:r>
        <w:rPr>
          <w:rStyle w:val="enumerated"/>
        </w:rPr>
        <w:t>13.1.1</w:t>
      </w:r>
      <w:r>
        <w:rPr>
          <w:rStyle w:val="enumerated"/>
        </w:rPr>
        <w:t>.</w:t>
      </w:r>
      <w:r>
        <w:t xml:space="preserve"> Начисление налога на прибыль, в т.ч. авансовых платежей, за налоговый (отчетный) период отражается </w:t>
      </w:r>
      <w:r>
        <w:t>в учете последним днем налогового (отчетного) периода в оценочном значении с последующим уточнением расчетов по сформированной налоговой декларации.</w:t>
      </w:r>
    </w:p>
    <w:p w:rsidR="00000000" w:rsidRDefault="009159C9">
      <w:pPr>
        <w:pStyle w:val="a5"/>
        <w:divId w:val="990988487"/>
      </w:pPr>
      <w:r>
        <w:rPr>
          <w:rStyle w:val="enumerated"/>
        </w:rPr>
        <w:t>13.1.2.</w:t>
      </w:r>
      <w:r>
        <w:t xml:space="preserve"> Начисление налога на имущество, в т.ч. авансовых платежей, за налоговый (отчетный) период отражаетс</w:t>
      </w:r>
      <w:r>
        <w:t>я в учете последним днем налогового (отчетного) периода.</w:t>
      </w:r>
    </w:p>
    <w:p w:rsidR="00000000" w:rsidRDefault="009159C9">
      <w:pPr>
        <w:pStyle w:val="a5"/>
        <w:divId w:val="324088538"/>
      </w:pPr>
      <w:r>
        <w:rPr>
          <w:rStyle w:val="enumerated"/>
        </w:rPr>
        <w:t>13.1.3</w:t>
      </w:r>
      <w:r>
        <w:rPr>
          <w:rStyle w:val="enumerated"/>
        </w:rPr>
        <w:t>.</w:t>
      </w:r>
      <w:r>
        <w:t xml:space="preserve"> Начисление земельного налога, в т.ч. авансовых платежей, за налоговый (отчетный) период отражается в учете последним днем налогового (отчетного) периода.</w:t>
      </w:r>
    </w:p>
    <w:p w:rsidR="00000000" w:rsidRDefault="009159C9">
      <w:pPr>
        <w:pStyle w:val="a5"/>
        <w:divId w:val="1997487052"/>
      </w:pPr>
      <w:r>
        <w:rPr>
          <w:rStyle w:val="enumerated"/>
        </w:rPr>
        <w:t>13.1.4</w:t>
      </w:r>
      <w:r>
        <w:rPr>
          <w:rStyle w:val="enumerated"/>
        </w:rPr>
        <w:t>.</w:t>
      </w:r>
      <w:r>
        <w:t xml:space="preserve"> Начисление транспортного нало</w:t>
      </w:r>
      <w:r>
        <w:t>га, в т.ч. авансовых платежей, за налоговый (отчетный) период отражается в учете последним днем налогового (отчетного) периода.</w:t>
      </w:r>
    </w:p>
    <w:p w:rsidR="00000000" w:rsidRDefault="009159C9">
      <w:pPr>
        <w:pStyle w:val="a5"/>
      </w:pPr>
      <w:r>
        <w:rPr>
          <w:rStyle w:val="enumerated"/>
        </w:rPr>
        <w:t>13.2.</w:t>
      </w:r>
      <w:r>
        <w:t xml:space="preserve"> Операции по начислению налогов, в т.ч. авансовых платежей, отражаются на основании Бухгалтерской справки </w:t>
      </w:r>
      <w:r>
        <w:t>(</w:t>
      </w:r>
      <w:hyperlink r:id="rId76" w:anchor="/document/70951956/entry/2320" w:tgtFrame="_blank" w:tooltip="Открыть документ в системе Гарант" w:history="1">
        <w:r>
          <w:rPr>
            <w:rStyle w:val="a3"/>
          </w:rPr>
          <w:t>ф. 0504833</w:t>
        </w:r>
      </w:hyperlink>
      <w:r>
        <w:t>) с приложением следующих документов:</w:t>
      </w:r>
    </w:p>
    <w:p w:rsidR="00000000" w:rsidRDefault="009159C9">
      <w:pPr>
        <w:pStyle w:val="a5"/>
        <w:divId w:val="394622014"/>
      </w:pPr>
      <w:r>
        <w:rPr>
          <w:rStyle w:val="enumerated"/>
        </w:rPr>
        <w:t>13.2.1</w:t>
      </w:r>
      <w:r>
        <w:rPr>
          <w:rStyle w:val="enumerated"/>
        </w:rPr>
        <w:t>.</w:t>
      </w:r>
      <w:r>
        <w:t xml:space="preserve"> По налогу на прибыль - справки-расчета.</w:t>
      </w:r>
    </w:p>
    <w:p w:rsidR="00000000" w:rsidRDefault="009159C9">
      <w:pPr>
        <w:pStyle w:val="a5"/>
        <w:divId w:val="244994341"/>
      </w:pPr>
      <w:r>
        <w:rPr>
          <w:rStyle w:val="enumerated"/>
        </w:rPr>
        <w:t>13.2.2</w:t>
      </w:r>
      <w:r>
        <w:rPr>
          <w:rStyle w:val="enumerated"/>
        </w:rPr>
        <w:t>.</w:t>
      </w:r>
      <w:r>
        <w:t xml:space="preserve"> По налогу на имущество - справки-расчета.</w:t>
      </w:r>
    </w:p>
    <w:p w:rsidR="00000000" w:rsidRDefault="009159C9">
      <w:pPr>
        <w:pStyle w:val="a5"/>
        <w:divId w:val="462576278"/>
      </w:pPr>
      <w:r>
        <w:t>Дл</w:t>
      </w:r>
      <w:r>
        <w:t>я авансовых платежей по налогу на имущество - справки-расчета.</w:t>
      </w:r>
    </w:p>
    <w:p w:rsidR="00000000" w:rsidRDefault="009159C9">
      <w:pPr>
        <w:pStyle w:val="a5"/>
        <w:divId w:val="1317609506"/>
      </w:pPr>
      <w:r>
        <w:rPr>
          <w:rStyle w:val="enumerated"/>
        </w:rPr>
        <w:t>13.2.3</w:t>
      </w:r>
      <w:r>
        <w:rPr>
          <w:rStyle w:val="enumerated"/>
        </w:rPr>
        <w:t>.</w:t>
      </w:r>
      <w:r>
        <w:t xml:space="preserve"> По земельному налогу - справки-расчета.</w:t>
      </w:r>
    </w:p>
    <w:p w:rsidR="00000000" w:rsidRDefault="009159C9">
      <w:pPr>
        <w:pStyle w:val="a5"/>
        <w:divId w:val="1198159857"/>
      </w:pPr>
      <w:r>
        <w:rPr>
          <w:rStyle w:val="enumerated"/>
        </w:rPr>
        <w:t>13.2.4</w:t>
      </w:r>
      <w:r>
        <w:rPr>
          <w:rStyle w:val="enumerated"/>
        </w:rPr>
        <w:t>.</w:t>
      </w:r>
      <w:r>
        <w:t xml:space="preserve"> По транспортному налогу - справки-расчета.</w:t>
      </w:r>
    </w:p>
    <w:p w:rsidR="00000000" w:rsidRDefault="009159C9">
      <w:pPr>
        <w:pStyle w:val="a5"/>
      </w:pPr>
      <w:r>
        <w:rPr>
          <w:rStyle w:val="enumerated"/>
        </w:rPr>
        <w:t>13.3</w:t>
      </w:r>
      <w:r>
        <w:rPr>
          <w:rStyle w:val="enumerated"/>
        </w:rPr>
        <w:t>.</w:t>
      </w:r>
      <w:r>
        <w:t xml:space="preserve"> Распределение в целях оплаты между источниками финансового обеспечения (КФО) </w:t>
      </w:r>
      <w:r>
        <w:t>осуществляется следующим образом:</w:t>
      </w:r>
    </w:p>
    <w:p w:rsidR="00000000" w:rsidRDefault="009159C9">
      <w:pPr>
        <w:pStyle w:val="a5"/>
      </w:pPr>
      <w:r>
        <w:rPr>
          <w:rStyle w:val="enumerated"/>
        </w:rPr>
        <w:t>13.3.1</w:t>
      </w:r>
      <w:r>
        <w:rPr>
          <w:rStyle w:val="enumerated"/>
        </w:rPr>
        <w:t>.</w:t>
      </w:r>
      <w:r>
        <w:t xml:space="preserve"> По имуществу, используемому в рамках одного вида деятельности, - по соответствующему деятельности источнику финансового обеспечения.</w:t>
      </w:r>
    </w:p>
    <w:p w:rsidR="00000000" w:rsidRDefault="009159C9">
      <w:pPr>
        <w:pStyle w:val="a5"/>
        <w:divId w:val="233275299"/>
      </w:pPr>
      <w:r>
        <w:rPr>
          <w:rStyle w:val="enumerated"/>
        </w:rPr>
        <w:t>13.3.2</w:t>
      </w:r>
      <w:r>
        <w:rPr>
          <w:rStyle w:val="enumerated"/>
        </w:rPr>
        <w:t>.</w:t>
      </w:r>
      <w:r>
        <w:t xml:space="preserve"> По имуществу, используемому одновременно в нескольких видах деятельности,</w:t>
      </w:r>
      <w:r>
        <w:t xml:space="preserve"> - пропорционально доле доходов за соответствующий период по каждому виду финансового обеспечения в общем объеме средств, полученных на ведение хозяйственной деятельности (за исключением средств, переданных в дар).</w:t>
      </w:r>
    </w:p>
    <w:p w:rsidR="00000000" w:rsidRDefault="009159C9">
      <w:pPr>
        <w:pStyle w:val="a5"/>
      </w:pPr>
      <w:r>
        <w:rPr>
          <w:rStyle w:val="enumerated"/>
        </w:rPr>
        <w:t>13.3.3</w:t>
      </w:r>
      <w:r>
        <w:rPr>
          <w:rStyle w:val="enumerated"/>
        </w:rPr>
        <w:t>.</w:t>
      </w:r>
      <w:r>
        <w:t xml:space="preserve"> За счет средств субсидии на иные </w:t>
      </w:r>
      <w:r>
        <w:t>цели (КФО 5) могут покрываться затраты на оплату указанных налогов по имуществу, которое числится в учете по коду вида деятельности 4 "Субсидии на выполнение государственного (муниципального) задания", если это определенно условием предоставления целевой с</w:t>
      </w:r>
      <w:r>
        <w:t>убсидии.</w:t>
      </w:r>
    </w:p>
    <w:p w:rsidR="00000000" w:rsidRDefault="009159C9">
      <w:pPr>
        <w:pStyle w:val="a5"/>
      </w:pPr>
      <w:r>
        <w:rPr>
          <w:rStyle w:val="enumerated"/>
        </w:rPr>
        <w:t>13.4</w:t>
      </w:r>
      <w:r>
        <w:rPr>
          <w:rStyle w:val="enumerated"/>
        </w:rPr>
        <w:t>.</w:t>
      </w:r>
      <w:r>
        <w:t xml:space="preserve"> Суммы НДС, предъявленные учреждению контрагентами, подлежат учету на счете 0 210 12 000 "Расчеты по НДС по приобретенным материальным ценностям, работам, услугам" в случае, если:</w:t>
      </w:r>
    </w:p>
    <w:p w:rsidR="00000000" w:rsidRDefault="009159C9">
      <w:pPr>
        <w:pStyle w:val="a5"/>
      </w:pPr>
      <w:r>
        <w:t>- нефинансовые активы (работы, услуги) приобретены для деятель</w:t>
      </w:r>
      <w:r>
        <w:t>ности, облагаемой НДС;</w:t>
      </w:r>
    </w:p>
    <w:p w:rsidR="00000000" w:rsidRDefault="009159C9">
      <w:pPr>
        <w:pStyle w:val="a5"/>
      </w:pPr>
      <w:r>
        <w:t>- нефинансовые активы (работы, услуги) приобретены для осуществления как облагаемой налогом, так и не подлежащей налогообложению (освобожденной от налогообложения) деятельности.</w:t>
      </w:r>
    </w:p>
    <w:p w:rsidR="00000000" w:rsidRDefault="009159C9">
      <w:pPr>
        <w:pStyle w:val="a5"/>
      </w:pPr>
      <w:r>
        <w:t xml:space="preserve">Обеспечение раздельного учета сумм "входного" </w:t>
      </w:r>
      <w:r>
        <w:t>НДС на счете: принимаемых к вычету в полном объеме или принимаемых к вычету частично.</w:t>
      </w:r>
    </w:p>
    <w:p w:rsidR="00000000" w:rsidRDefault="009159C9">
      <w:pPr>
        <w:pStyle w:val="a5"/>
      </w:pPr>
      <w:proofErr w:type="gramStart"/>
      <w:r>
        <w:t xml:space="preserve">По нефинансовым активам (работам, услугам), приобретенным учреждением в рамках деятельности, не облагаемой НДС, суммы "входного" НДС учитываются в стоимости нефинансовых </w:t>
      </w:r>
      <w:r>
        <w:t>активов (работ, услуг).</w:t>
      </w:r>
      <w:proofErr w:type="gramEnd"/>
      <w:r>
        <w:t xml:space="preserve"> На счете 0 210 12 000 "Расчеты по НДС по приобретенным материальным ценностям, работам, услугам" данные суммы не отражаются.</w:t>
      </w:r>
    </w:p>
    <w:p w:rsidR="00000000" w:rsidRDefault="009159C9">
      <w:pPr>
        <w:pStyle w:val="a5"/>
      </w:pPr>
      <w:r>
        <w:rPr>
          <w:rStyle w:val="enumerated"/>
        </w:rPr>
        <w:t>13.5</w:t>
      </w:r>
      <w:r>
        <w:rPr>
          <w:rStyle w:val="enumerated"/>
        </w:rPr>
        <w:t>.</w:t>
      </w:r>
      <w:r>
        <w:t xml:space="preserve"> Распределение "входного" НДС по приобретенным нефинансовым активам (работам, услугам) для осуществлен</w:t>
      </w:r>
      <w:r>
        <w:t>ия как облагаемой налогом, так и не подлежащей налогообложению деятельности осуществляется с учетом следующих особенностей:</w:t>
      </w:r>
    </w:p>
    <w:p w:rsidR="00000000" w:rsidRDefault="009159C9">
      <w:pPr>
        <w:pStyle w:val="a5"/>
      </w:pPr>
      <w:r>
        <w:rPr>
          <w:rStyle w:val="enumerated"/>
        </w:rPr>
        <w:t>13.5.1</w:t>
      </w:r>
      <w:r>
        <w:rPr>
          <w:rStyle w:val="enumerated"/>
        </w:rPr>
        <w:t>.</w:t>
      </w:r>
      <w:r>
        <w:t xml:space="preserve"> Деление суммы "входного" НДС на </w:t>
      </w:r>
      <w:proofErr w:type="gramStart"/>
      <w:r>
        <w:t>принимаемую</w:t>
      </w:r>
      <w:proofErr w:type="gramEnd"/>
      <w:r>
        <w:t xml:space="preserve"> и не принимаемую к вычету осуществляется в соответствии с нормами, установленным</w:t>
      </w:r>
      <w:r>
        <w:t>и Учетной политикой в целях налогового учета.</w:t>
      </w:r>
    </w:p>
    <w:p w:rsidR="00000000" w:rsidRDefault="009159C9">
      <w:pPr>
        <w:pStyle w:val="a5"/>
      </w:pPr>
      <w:r>
        <w:rPr>
          <w:rStyle w:val="enumerated"/>
        </w:rPr>
        <w:t>13.5.2</w:t>
      </w:r>
      <w:r>
        <w:rPr>
          <w:rStyle w:val="enumerated"/>
        </w:rPr>
        <w:t>.</w:t>
      </w:r>
      <w:r>
        <w:t xml:space="preserve"> Определенная расчетным путем доля "входного" НДС, подлежащая принятию к вычету, списывается в дебет счета 0 303 04 000 "Расчеты по налогу на добавленную стоимость".</w:t>
      </w:r>
    </w:p>
    <w:p w:rsidR="00000000" w:rsidRDefault="009159C9">
      <w:pPr>
        <w:pStyle w:val="a5"/>
      </w:pPr>
      <w:r>
        <w:rPr>
          <w:rStyle w:val="enumerated"/>
        </w:rPr>
        <w:t>13.5.3</w:t>
      </w:r>
      <w:r>
        <w:rPr>
          <w:rStyle w:val="enumerated"/>
        </w:rPr>
        <w:t>.</w:t>
      </w:r>
      <w:r>
        <w:t xml:space="preserve"> Определенная расчетным путем </w:t>
      </w:r>
      <w:r>
        <w:t>доля "входного" НДС, не принимаемая к вычету, а подлежащая учету в стоимости нефинансовых активов списывается:</w:t>
      </w:r>
    </w:p>
    <w:p w:rsidR="00000000" w:rsidRDefault="009159C9">
      <w:pPr>
        <w:pStyle w:val="a5"/>
      </w:pPr>
      <w:r>
        <w:t>- если первоначальная стоимость нефинансовых активов еще не сформирована - в дебет соответствующего счета учета 0 106 00 000 "Вложения в нефинанс</w:t>
      </w:r>
      <w:r>
        <w:t>овые активы";</w:t>
      </w:r>
    </w:p>
    <w:p w:rsidR="00000000" w:rsidRDefault="009159C9">
      <w:pPr>
        <w:pStyle w:val="a5"/>
      </w:pPr>
      <w:r>
        <w:t>- если основные средства или нематериальные активы уже приняты к учету и отражены на соответствующих счетах 0 101 00 000 "Основные средства", 0 102 00 000 "Нематериальные активы</w:t>
      </w:r>
      <w:proofErr w:type="gramStart"/>
      <w:r>
        <w:t>",-</w:t>
      </w:r>
      <w:r>
        <w:t xml:space="preserve"> </w:t>
      </w:r>
      <w:r>
        <w:rPr>
          <w:rStyle w:val="printable"/>
        </w:rPr>
        <w:t>________________________</w:t>
      </w:r>
      <w:r>
        <w:rPr>
          <w:rStyle w:val="printable"/>
        </w:rPr>
        <w:t>_</w:t>
      </w:r>
      <w:r>
        <w:t>;</w:t>
      </w:r>
      <w:proofErr w:type="gramEnd"/>
    </w:p>
    <w:p w:rsidR="00000000" w:rsidRDefault="009159C9">
      <w:pPr>
        <w:pStyle w:val="a5"/>
        <w:divId w:val="1206214701"/>
      </w:pPr>
      <w:r>
        <w:t>- если материальные запасы приняты</w:t>
      </w:r>
      <w:r>
        <w:t xml:space="preserve"> к учету и отражены на соответствующем счете 0 105 00 000 "Материальные запасы" - в дебет счета 0 401 20 273 "Расходы текущего финансового года".</w:t>
      </w:r>
    </w:p>
    <w:p w:rsidR="00000000" w:rsidRDefault="009159C9">
      <w:pPr>
        <w:pStyle w:val="a5"/>
        <w:divId w:val="1333987603"/>
      </w:pPr>
      <w:r>
        <w:rPr>
          <w:rStyle w:val="enumerated"/>
        </w:rPr>
        <w:t>13.5.4</w:t>
      </w:r>
      <w:r>
        <w:rPr>
          <w:rStyle w:val="enumerated"/>
        </w:rPr>
        <w:t>.</w:t>
      </w:r>
      <w:r>
        <w:t xml:space="preserve"> Определенная расчетным путем доля "входного" НДС, не принимаемая к вычету, а подлежащая учету в стоимо</w:t>
      </w:r>
      <w:r>
        <w:t>сти выполненных работ и оказанных услуг, списывается на затраты учреждения в дебет счета 0 109 00 22Х "Затраты на изготовление готовой продукции, выполнение работ, услуг" с отнесением на КОСГУ, соответствующий экономическому содержанию выполненных работ, о</w:t>
      </w:r>
      <w:r>
        <w:t>казанных услуг.</w:t>
      </w:r>
    </w:p>
    <w:p w:rsidR="00000000" w:rsidRDefault="009159C9">
      <w:pPr>
        <w:pStyle w:val="a5"/>
        <w:divId w:val="945236508"/>
      </w:pPr>
      <w:r>
        <w:rPr>
          <w:rStyle w:val="enumerated"/>
        </w:rPr>
        <w:t>13.6</w:t>
      </w:r>
      <w:r>
        <w:rPr>
          <w:rStyle w:val="enumerated"/>
        </w:rPr>
        <w:t>.</w:t>
      </w:r>
      <w:r>
        <w:t xml:space="preserve"> </w:t>
      </w:r>
      <w:proofErr w:type="gramStart"/>
      <w:r>
        <w:t>Восстановление сумм НДС, принятых ранее к вычету в установленном порядке, учитывается в составе расходов учреждения и отражается в учете по дебету счета 0 210 12 000 "Расчеты по НДС по приобретенным материальным ценностям, работам, ус</w:t>
      </w:r>
      <w:r>
        <w:t>лугам" и кредиту счета 0 303 04 000 "Расчеты по налогу на добавленную стоимость" и далее по дебету счета 0 401 20 273 "Расходы текущего финансового</w:t>
      </w:r>
      <w:proofErr w:type="gramEnd"/>
      <w:r>
        <w:t xml:space="preserve"> года" и кредиту счета 0 210 12 000 "Расчеты по НДС по приобретенным материальным ценностям, работам, услугам</w:t>
      </w:r>
      <w:r>
        <w:t>".</w:t>
      </w:r>
    </w:p>
    <w:p w:rsidR="00000000" w:rsidRDefault="009159C9">
      <w:pPr>
        <w:pStyle w:val="a5"/>
        <w:divId w:val="45689546"/>
      </w:pPr>
      <w:r>
        <w:rPr>
          <w:rStyle w:val="enumerated"/>
        </w:rPr>
        <w:t>13.7</w:t>
      </w:r>
      <w:r>
        <w:rPr>
          <w:rStyle w:val="enumerated"/>
        </w:rPr>
        <w:t>.</w:t>
      </w:r>
      <w:r>
        <w:t xml:space="preserve"> Любые пени, штрафы и иные санкции, перечисляемые в бюджеты, в том числе по страховым взносам, учитываются на счете 303 05 "Расчеты по прочим платежам в бюджет".</w:t>
      </w:r>
    </w:p>
    <w:p w:rsidR="00000000" w:rsidRDefault="009159C9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14</w:t>
      </w:r>
      <w:r>
        <w:rPr>
          <w:rStyle w:val="enumerated"/>
          <w:rFonts w:eastAsia="Times New Roman"/>
        </w:rPr>
        <w:t>.</w:t>
      </w:r>
      <w:r>
        <w:rPr>
          <w:rFonts w:eastAsia="Times New Roman"/>
        </w:rPr>
        <w:t xml:space="preserve"> Учет расчетов с различными дебиторами и кредиторами</w:t>
      </w:r>
    </w:p>
    <w:p w:rsidR="00000000" w:rsidRDefault="009159C9">
      <w:pPr>
        <w:pStyle w:val="a5"/>
      </w:pPr>
      <w:r>
        <w:rPr>
          <w:rStyle w:val="enumerated"/>
        </w:rPr>
        <w:t>14.1</w:t>
      </w:r>
      <w:r>
        <w:rPr>
          <w:rStyle w:val="enumerated"/>
        </w:rPr>
        <w:t>.</w:t>
      </w:r>
      <w:r>
        <w:t xml:space="preserve"> Учет расчетов с физическ</w:t>
      </w:r>
      <w:r>
        <w:t>ими лицами (в том числе с сотрудниками учреждения) в рамках заключенных с ними гражданско-правовых договоров осуществляется с использованием счетов бухгалтерского учета 0 206 00 000 "Расчеты по выданным авансам", 0 302 00 000 "Расчеты по принятым обязатель</w:t>
      </w:r>
      <w:r>
        <w:t>ствам".</w:t>
      </w:r>
    </w:p>
    <w:p w:rsidR="00000000" w:rsidRDefault="009159C9">
      <w:pPr>
        <w:pStyle w:val="a5"/>
      </w:pPr>
      <w:r>
        <w:t>Для учета переплат в части сумм, подлежащих с согласия работников (уведомленных о перерасчетах) удержанию из будущих начислений, применяется счет 0 206 11 000. К примеру, при переносе части отпуска в связи с болезнью во время отпуска; неотработанны</w:t>
      </w:r>
      <w:r>
        <w:t>ми днями отпуска, предоставленного авансом; другими аналогичными ситуациями. При этом отражается корректировка ранее внесенного начисления (части начисления) методом "</w:t>
      </w:r>
      <w:proofErr w:type="gramStart"/>
      <w:r>
        <w:t>Красное</w:t>
      </w:r>
      <w:proofErr w:type="gramEnd"/>
      <w:r>
        <w:t xml:space="preserve"> </w:t>
      </w:r>
      <w:proofErr w:type="spellStart"/>
      <w:r>
        <w:t>сторно</w:t>
      </w:r>
      <w:proofErr w:type="spellEnd"/>
      <w:r>
        <w:t>". Затем на сумму корректировки вносится бухгалтерская запись по дебету сче</w:t>
      </w:r>
      <w:r>
        <w:t>та 0 302 11 000 и кредиту счета 0 206 11 000 методом "</w:t>
      </w:r>
      <w:proofErr w:type="gramStart"/>
      <w:r>
        <w:t>Красное</w:t>
      </w:r>
      <w:proofErr w:type="gramEnd"/>
      <w:r>
        <w:t xml:space="preserve"> </w:t>
      </w:r>
      <w:proofErr w:type="spellStart"/>
      <w:r>
        <w:t>сторно</w:t>
      </w:r>
      <w:proofErr w:type="spellEnd"/>
      <w:r>
        <w:t>".</w:t>
      </w:r>
    </w:p>
    <w:p w:rsidR="00000000" w:rsidRDefault="009159C9">
      <w:pPr>
        <w:pStyle w:val="a5"/>
        <w:divId w:val="184641194"/>
      </w:pPr>
      <w:r>
        <w:rPr>
          <w:rStyle w:val="enumerated"/>
        </w:rPr>
        <w:t>14.2</w:t>
      </w:r>
      <w:r>
        <w:rPr>
          <w:rStyle w:val="enumerated"/>
        </w:rPr>
        <w:t>.</w:t>
      </w:r>
      <w:r>
        <w:t xml:space="preserve"> Аналитический учет по счету 0 205 00 000 "Расчеты по доходам" ведется по видам доходов (поступлений) в разрезе плательщиков.</w:t>
      </w:r>
    </w:p>
    <w:p w:rsidR="00000000" w:rsidRDefault="009159C9">
      <w:pPr>
        <w:pStyle w:val="a5"/>
      </w:pPr>
      <w:r>
        <w:rPr>
          <w:rStyle w:val="enumerated"/>
        </w:rPr>
        <w:t>14.3</w:t>
      </w:r>
      <w:r>
        <w:rPr>
          <w:rStyle w:val="enumerated"/>
        </w:rPr>
        <w:t>.</w:t>
      </w:r>
      <w:r>
        <w:t xml:space="preserve"> Поступление сумм оплаты, частичной оплаты в счет</w:t>
      </w:r>
      <w:r>
        <w:t xml:space="preserve"> предстоящей реализации объектов нефинансовых активов, работ или услуг подлежит отражению по кредиту отдельного аналитического счета 0 205 00 000 "Расчеты по доходам" - "Авансы полученные".</w:t>
      </w:r>
    </w:p>
    <w:p w:rsidR="00000000" w:rsidRDefault="009159C9">
      <w:pPr>
        <w:pStyle w:val="a5"/>
      </w:pPr>
      <w:r>
        <w:t>Зачет предварительной оплаты отражается по дебету счета 0 205 00 0</w:t>
      </w:r>
      <w:r>
        <w:t>00 "Расчеты по доходам" (аналитический счет "Авансы полученные") и кредиту счета 0 205 00 000 "Расчеты по доходам".</w:t>
      </w:r>
    </w:p>
    <w:p w:rsidR="00000000" w:rsidRDefault="009159C9">
      <w:pPr>
        <w:pStyle w:val="a5"/>
      </w:pPr>
      <w:r>
        <w:rPr>
          <w:rStyle w:val="enumerated"/>
        </w:rPr>
        <w:t>14.4</w:t>
      </w:r>
      <w:r>
        <w:rPr>
          <w:rStyle w:val="enumerated"/>
        </w:rPr>
        <w:t>.</w:t>
      </w:r>
      <w:r>
        <w:t xml:space="preserve"> Доходы, полученные в результате осуществления некассовых операций, отражаются обособленно с использованием дополнительных аналитически</w:t>
      </w:r>
      <w:r>
        <w:t>х счетов, открываемых к счетам 0 205 00 000 "Расчеты по доходам", 0 208 00 000 "Расчеты с подотчетными лицами", 0 209 00 000 "Расчеты по ущербу и иным доходам".</w:t>
      </w:r>
    </w:p>
    <w:p w:rsidR="00000000" w:rsidRDefault="009159C9">
      <w:pPr>
        <w:pStyle w:val="a5"/>
      </w:pPr>
      <w:r>
        <w:rPr>
          <w:rStyle w:val="enumerated"/>
        </w:rPr>
        <w:t>14.6</w:t>
      </w:r>
      <w:r>
        <w:rPr>
          <w:rStyle w:val="enumerated"/>
        </w:rPr>
        <w:t>.</w:t>
      </w:r>
      <w:r>
        <w:t xml:space="preserve"> </w:t>
      </w:r>
      <w:proofErr w:type="gramStart"/>
      <w:r>
        <w:t>Расчеты по суммам предварительных оплат, подлежащим возмещению контрагентами в случае рас</w:t>
      </w:r>
      <w:r>
        <w:t>торжения договоров (контрактов), в том числе по решению суда, а также по суммам задолженности уволенных подотчетных лиц, своевременно не возвращенным и не удержанным из зарплаты, задолженности за неотработанные дни отпуска при увольнении сотрудника, иным с</w:t>
      </w:r>
      <w:r>
        <w:t>уммам излишне произведенных выплат учитываются на счете 0 209 30 000 в момент возникновения требований к</w:t>
      </w:r>
      <w:proofErr w:type="gramEnd"/>
      <w:r>
        <w:t xml:space="preserve"> их плательщикам (начала претензионной работы).</w:t>
      </w:r>
    </w:p>
    <w:p w:rsidR="00000000" w:rsidRDefault="009159C9">
      <w:pPr>
        <w:pStyle w:val="a5"/>
      </w:pPr>
      <w:r>
        <w:rPr>
          <w:rStyle w:val="enumerated"/>
        </w:rPr>
        <w:t>14.7</w:t>
      </w:r>
      <w:r>
        <w:rPr>
          <w:rStyle w:val="enumerated"/>
        </w:rPr>
        <w:t>.</w:t>
      </w:r>
      <w:r>
        <w:t xml:space="preserve"> Возмещение в денежной форме виновными лицами ущерба, причиненного нефинансовым активам, отражается</w:t>
      </w:r>
      <w:r>
        <w:t xml:space="preserve"> по коду вида деятельности "2" - приносящая доход деятельность.</w:t>
      </w:r>
    </w:p>
    <w:p w:rsidR="00000000" w:rsidRDefault="009159C9">
      <w:pPr>
        <w:pStyle w:val="a5"/>
      </w:pPr>
      <w:r>
        <w:t>Возмещение ущерба, причиненного нефинансовым активам, в натуральной форме отражается по тому же коду вида финансового обеспечения (деятельности), по которому осуществлялся их учет.</w:t>
      </w:r>
    </w:p>
    <w:p w:rsidR="00000000" w:rsidRDefault="009159C9">
      <w:pPr>
        <w:pStyle w:val="a5"/>
      </w:pPr>
      <w:r>
        <w:t>Поступление</w:t>
      </w:r>
      <w:r>
        <w:t xml:space="preserve"> денежных средств от виновных лиц в возмещение ущерба, причиненного финансовым активам, отражается по тому же коду вида финансового обеспечения (деятельности), по которому осуществлялся их учет.</w:t>
      </w:r>
    </w:p>
    <w:p w:rsidR="00000000" w:rsidRDefault="009159C9">
      <w:pPr>
        <w:pStyle w:val="a5"/>
      </w:pPr>
      <w:r>
        <w:rPr>
          <w:rStyle w:val="enumerated"/>
        </w:rPr>
        <w:t>14.8</w:t>
      </w:r>
      <w:r>
        <w:rPr>
          <w:rStyle w:val="enumerated"/>
        </w:rPr>
        <w:t>.</w:t>
      </w:r>
      <w:r>
        <w:t xml:space="preserve"> Отражение операций по переводу активов (обязательств) с</w:t>
      </w:r>
      <w:r>
        <w:t xml:space="preserve"> одного вида финансового обеспечения (деятельности) на другой осуществляется с использованием счета 0 304 06 000 "Расчеты с прочими кредиторами".</w:t>
      </w:r>
    </w:p>
    <w:p w:rsidR="00000000" w:rsidRDefault="009159C9">
      <w:pPr>
        <w:pStyle w:val="a5"/>
      </w:pPr>
      <w:r>
        <w:rPr>
          <w:rStyle w:val="enumerated"/>
        </w:rPr>
        <w:t>14.9</w:t>
      </w:r>
      <w:r>
        <w:rPr>
          <w:rStyle w:val="enumerated"/>
        </w:rPr>
        <w:t>.</w:t>
      </w:r>
      <w:r>
        <w:t xml:space="preserve"> В бухгалтерском учете и отчетности возврат дебиторской задолженности прошлых лет отражается в разрезе те</w:t>
      </w:r>
      <w:r>
        <w:t>х кодов (составных частей кодов) классификации расходов бюджетов, в разрезе которых отражались соответствующие выплаты по расходам в прошлые отчетные периоды. При отсутствии в текущем отчетном периоде указанных кодов (составных частей кодов) суммы возврата</w:t>
      </w:r>
      <w:r>
        <w:t xml:space="preserve"> дебиторской задолженности прошлых лет по расходам отражаются по тем кодам, которые могут быть применены в целях отражения указанных расходов согласно действующему порядку </w:t>
      </w:r>
      <w:proofErr w:type="gramStart"/>
      <w:r>
        <w:t>применения кодов классификации расходов бюджетов</w:t>
      </w:r>
      <w:proofErr w:type="gramEnd"/>
      <w:r>
        <w:t>.</w:t>
      </w:r>
    </w:p>
    <w:p w:rsidR="00000000" w:rsidRDefault="009159C9">
      <w:pPr>
        <w:pStyle w:val="a5"/>
      </w:pPr>
      <w:r>
        <w:rPr>
          <w:rStyle w:val="enumerated"/>
        </w:rPr>
        <w:t>14.10</w:t>
      </w:r>
      <w:r>
        <w:rPr>
          <w:rStyle w:val="enumerated"/>
        </w:rPr>
        <w:t>.</w:t>
      </w:r>
      <w:r>
        <w:t xml:space="preserve"> </w:t>
      </w:r>
      <w:proofErr w:type="gramStart"/>
      <w:r>
        <w:t>К</w:t>
      </w:r>
      <w:proofErr w:type="gramEnd"/>
      <w:r>
        <w:t xml:space="preserve"> представительским в учреж</w:t>
      </w:r>
      <w:r>
        <w:t>дении относятся следующие расходы, связанные с приемом и обслуживание делегаций, представителей различных организаций:</w:t>
      </w:r>
    </w:p>
    <w:p w:rsidR="00000000" w:rsidRDefault="009159C9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15</w:t>
      </w:r>
      <w:r>
        <w:rPr>
          <w:rStyle w:val="enumerated"/>
          <w:rFonts w:eastAsia="Times New Roman"/>
        </w:rPr>
        <w:t>.</w:t>
      </w:r>
      <w:r>
        <w:rPr>
          <w:rFonts w:eastAsia="Times New Roman"/>
        </w:rPr>
        <w:t xml:space="preserve"> Учет доходов и расходов</w:t>
      </w:r>
    </w:p>
    <w:p w:rsidR="00000000" w:rsidRDefault="009159C9">
      <w:pPr>
        <w:pStyle w:val="a5"/>
      </w:pPr>
      <w:r>
        <w:rPr>
          <w:rStyle w:val="enumerated"/>
        </w:rPr>
        <w:t>15.1</w:t>
      </w:r>
      <w:r>
        <w:rPr>
          <w:rStyle w:val="enumerated"/>
        </w:rPr>
        <w:t>.</w:t>
      </w:r>
      <w:r>
        <w:t xml:space="preserve"> Организация раздельного учета по видам доходов (расходов) осуществляется следующим образом:</w:t>
      </w:r>
    </w:p>
    <w:p w:rsidR="00000000" w:rsidRDefault="009159C9">
      <w:pPr>
        <w:pStyle w:val="a5"/>
      </w:pPr>
      <w:r>
        <w:rPr>
          <w:rStyle w:val="enumerated"/>
        </w:rPr>
        <w:t>15.1.1</w:t>
      </w:r>
      <w:r>
        <w:rPr>
          <w:rStyle w:val="enumerated"/>
        </w:rPr>
        <w:t>.</w:t>
      </w:r>
      <w:r>
        <w:t xml:space="preserve"> </w:t>
      </w:r>
      <w:r>
        <w:t>Путем обособления учета средств по источнику финансового обеспечения на уровне 18 разряда номера счета бухгалтерского учета;</w:t>
      </w:r>
    </w:p>
    <w:p w:rsidR="00000000" w:rsidRDefault="009159C9">
      <w:pPr>
        <w:pStyle w:val="a5"/>
      </w:pPr>
      <w:r>
        <w:rPr>
          <w:rStyle w:val="enumerated"/>
        </w:rPr>
        <w:t>15.1.2</w:t>
      </w:r>
      <w:r>
        <w:rPr>
          <w:rStyle w:val="enumerated"/>
        </w:rPr>
        <w:t>.</w:t>
      </w:r>
      <w:r>
        <w:t xml:space="preserve"> Путем группировки доходов (расходов) учреждения по экономическому содержанию в разрезе кодов КОСГУ;</w:t>
      </w:r>
    </w:p>
    <w:p w:rsidR="00000000" w:rsidRDefault="009159C9">
      <w:pPr>
        <w:pStyle w:val="a5"/>
      </w:pPr>
      <w:r>
        <w:rPr>
          <w:rStyle w:val="enumerated"/>
        </w:rPr>
        <w:t>15.1.3</w:t>
      </w:r>
      <w:r>
        <w:rPr>
          <w:rStyle w:val="enumerated"/>
        </w:rPr>
        <w:t>.</w:t>
      </w:r>
      <w:r>
        <w:t xml:space="preserve"> Дополнительным </w:t>
      </w:r>
      <w:r>
        <w:t>аналитическим учетом доходов, а также соответствующих им расходов, по видам деятельности, определенных Уставом учреждения, путем открытия дополнительного субконто.</w:t>
      </w:r>
    </w:p>
    <w:p w:rsidR="00000000" w:rsidRDefault="009159C9">
      <w:pPr>
        <w:pStyle w:val="a5"/>
      </w:pPr>
      <w:r>
        <w:rPr>
          <w:rStyle w:val="enumerated"/>
        </w:rPr>
        <w:t>15.2</w:t>
      </w:r>
      <w:r>
        <w:rPr>
          <w:rStyle w:val="enumerated"/>
        </w:rPr>
        <w:t>.</w:t>
      </w:r>
      <w:r>
        <w:t xml:space="preserve"> </w:t>
      </w:r>
      <w:proofErr w:type="gramStart"/>
      <w:r>
        <w:t>По коду вида деятельности 2 "Приносящая доход деятельность" (КФО 2) отражаются следующ</w:t>
      </w:r>
      <w:r>
        <w:t>ие виды доходов, полученные в самостоятельное распоряжение учреждения в денежной или натуральной формах (если иное не оговорено договором, соглашением или иным документом, регулирующим получение такого дохода):</w:t>
      </w:r>
      <w:proofErr w:type="gramEnd"/>
    </w:p>
    <w:p w:rsidR="00000000" w:rsidRDefault="009159C9">
      <w:pPr>
        <w:pStyle w:val="a5"/>
      </w:pPr>
      <w:r>
        <w:t>- доходы в виде предъявленных неустоек (пеней</w:t>
      </w:r>
      <w:r>
        <w:t>, штрафов) по условиям гражданско-правовых договоров;</w:t>
      </w:r>
    </w:p>
    <w:p w:rsidR="00000000" w:rsidRDefault="009159C9">
      <w:pPr>
        <w:pStyle w:val="a5"/>
      </w:pPr>
      <w:r>
        <w:t>- суммы выявленных недостач (хищений, потерь) нефинансовых активов;</w:t>
      </w:r>
    </w:p>
    <w:p w:rsidR="00000000" w:rsidRDefault="009159C9">
      <w:pPr>
        <w:pStyle w:val="a5"/>
      </w:pPr>
      <w:r>
        <w:t>- доходы в размере стоимости материальных запасов, остающихся в распоряжении учреждения по результатам проведения демонтажных, ремонтн</w:t>
      </w:r>
      <w:r>
        <w:t xml:space="preserve">ых работ, работ по </w:t>
      </w:r>
      <w:proofErr w:type="spellStart"/>
      <w:r>
        <w:t>разукомплектации</w:t>
      </w:r>
      <w:proofErr w:type="spellEnd"/>
      <w:r>
        <w:t xml:space="preserve"> объектов нефинансовых активов;</w:t>
      </w:r>
    </w:p>
    <w:p w:rsidR="00000000" w:rsidRDefault="009159C9">
      <w:pPr>
        <w:pStyle w:val="a5"/>
      </w:pPr>
      <w:r>
        <w:t>- доходы от реализации нефинансовых активов.</w:t>
      </w:r>
    </w:p>
    <w:p w:rsidR="00000000" w:rsidRDefault="009159C9">
      <w:pPr>
        <w:pStyle w:val="a5"/>
      </w:pPr>
      <w:r>
        <w:rPr>
          <w:rStyle w:val="enumerated"/>
        </w:rPr>
        <w:t>15.3</w:t>
      </w:r>
      <w:r>
        <w:rPr>
          <w:rStyle w:val="enumerated"/>
        </w:rPr>
        <w:t>.</w:t>
      </w:r>
      <w:r>
        <w:t xml:space="preserve"> Операции по получению от любых объектов имущества отражаются по коду вида деятельности "Субсидии на выполнение государственного (муниципал</w:t>
      </w:r>
      <w:r>
        <w:t>ьного) задания" (КФО 4).</w:t>
      </w:r>
    </w:p>
    <w:p w:rsidR="00000000" w:rsidRDefault="009159C9">
      <w:pPr>
        <w:pStyle w:val="a5"/>
      </w:pPr>
      <w:r>
        <w:rPr>
          <w:rStyle w:val="enumerated"/>
        </w:rPr>
        <w:t>15.4</w:t>
      </w:r>
      <w:r>
        <w:rPr>
          <w:rStyle w:val="enumerated"/>
        </w:rPr>
        <w:t>.</w:t>
      </w:r>
      <w:r>
        <w:t xml:space="preserve"> Особенности признания в бухгалтерском учете некоторых доходов на счете 0 401 10 000 "Доходы текущего финансового года" устанавливаются следующие:</w:t>
      </w:r>
    </w:p>
    <w:p w:rsidR="00000000" w:rsidRDefault="009159C9">
      <w:pPr>
        <w:pStyle w:val="a5"/>
        <w:divId w:val="665519551"/>
      </w:pPr>
      <w:r>
        <w:rPr>
          <w:rStyle w:val="enumerated"/>
        </w:rPr>
        <w:t>15.4.1</w:t>
      </w:r>
      <w:r>
        <w:rPr>
          <w:rStyle w:val="enumerated"/>
        </w:rPr>
        <w:t>.</w:t>
      </w:r>
      <w:r>
        <w:t xml:space="preserve"> Доходы от оказания платных образовательных услуг по долгосрочным догово</w:t>
      </w:r>
      <w:r>
        <w:t>рам на обучение признаются в учете равномерно (ежемесячно) на протяжении срока действия договора.</w:t>
      </w:r>
    </w:p>
    <w:p w:rsidR="00000000" w:rsidRDefault="009159C9">
      <w:pPr>
        <w:pStyle w:val="a5"/>
        <w:divId w:val="2052414287"/>
      </w:pPr>
      <w:r>
        <w:rPr>
          <w:rStyle w:val="enumerated"/>
        </w:rPr>
        <w:t>15.4.2</w:t>
      </w:r>
      <w:r>
        <w:rPr>
          <w:rStyle w:val="enumerated"/>
        </w:rPr>
        <w:t>.</w:t>
      </w:r>
      <w:r>
        <w:t xml:space="preserve"> Доходы в виде компенсации затрат учреждения, возникающие при выдаче работнику трудовой книжки (вкладыша в трудовую книжку), признаются в учете на осно</w:t>
      </w:r>
      <w:r>
        <w:t>вании подписи получившего их лица в Книге учета бланков строгой отчетности (ф. 0504045) и датой получения.</w:t>
      </w:r>
    </w:p>
    <w:p w:rsidR="00000000" w:rsidRDefault="009159C9">
      <w:pPr>
        <w:pStyle w:val="a5"/>
        <w:divId w:val="2015066900"/>
      </w:pPr>
      <w:r>
        <w:rPr>
          <w:rStyle w:val="enumerated"/>
        </w:rPr>
        <w:t>15.4.3.</w:t>
      </w:r>
      <w:r>
        <w:t xml:space="preserve"> Доходы в виде неучтенных объектов нефинансовых активов, выявленных в результате инвентаризации, </w:t>
      </w:r>
      <w:proofErr w:type="gramStart"/>
      <w:r>
        <w:t>отражаются на дату</w:t>
      </w:r>
      <w:proofErr w:type="gramEnd"/>
      <w:r>
        <w:t xml:space="preserve"> утверждения руководителем </w:t>
      </w:r>
      <w:r>
        <w:t>учреждения итогов инвентаризации.</w:t>
      </w:r>
    </w:p>
    <w:p w:rsidR="00000000" w:rsidRDefault="009159C9">
      <w:pPr>
        <w:pStyle w:val="a5"/>
        <w:divId w:val="1571846355"/>
      </w:pPr>
      <w:r>
        <w:rPr>
          <w:rStyle w:val="enumerated"/>
        </w:rPr>
        <w:t>15.4.4</w:t>
      </w:r>
      <w:r>
        <w:rPr>
          <w:rStyle w:val="enumerated"/>
        </w:rPr>
        <w:t>.</w:t>
      </w:r>
      <w:r>
        <w:t xml:space="preserve"> Доходы от возмещения ущерба </w:t>
      </w:r>
      <w:proofErr w:type="gramStart"/>
      <w:r>
        <w:t>отражаются на дату</w:t>
      </w:r>
      <w:proofErr w:type="gramEnd"/>
      <w:r>
        <w:t xml:space="preserve"> выявления недостач, хищений имущества в соответствии с результатами проведенной инвентаризации.</w:t>
      </w:r>
    </w:p>
    <w:p w:rsidR="00000000" w:rsidRDefault="009159C9">
      <w:pPr>
        <w:pStyle w:val="a5"/>
      </w:pPr>
      <w:r>
        <w:rPr>
          <w:rStyle w:val="enumerated"/>
        </w:rPr>
        <w:t>15.4.5</w:t>
      </w:r>
      <w:r>
        <w:rPr>
          <w:rStyle w:val="enumerated"/>
        </w:rPr>
        <w:t>.</w:t>
      </w:r>
      <w:r>
        <w:t xml:space="preserve"> Доходы от сумм принудительного изъятия (суммы штрафов, пеней, н</w:t>
      </w:r>
      <w:r>
        <w:t xml:space="preserve">еустоек, предъявляемых контрагентам за нарушение условий договоров), доходы в возмещение ущерба признаются учреждением в качестве доходов текущего финансового года на дату признания претензии (требования) плательщиком (виновным лицом) в случае досудебного </w:t>
      </w:r>
      <w:r>
        <w:t>урегулирования или на дату вступления в силу решения суда.</w:t>
      </w:r>
    </w:p>
    <w:p w:rsidR="00000000" w:rsidRDefault="009159C9">
      <w:pPr>
        <w:pStyle w:val="a5"/>
        <w:divId w:val="1963031166"/>
      </w:pPr>
      <w:r>
        <w:t>Способ расчета процента исполнения обязательств устанавливается как отношение объема фактически выполненных на конец отчетного периода работ, документально подтвержденного экспертным подразделением</w:t>
      </w:r>
      <w:r>
        <w:t xml:space="preserve"> субъекта учета, ответственного за исполнение долгосрочного договора строительного подряда, к общему объему работ по долгосрочному договору строительного подряда, предусмотренному сводным сметным расчетом.</w:t>
      </w:r>
    </w:p>
    <w:p w:rsidR="00000000" w:rsidRDefault="009159C9">
      <w:pPr>
        <w:pStyle w:val="a5"/>
        <w:divId w:val="1415856317"/>
      </w:pPr>
      <w:r>
        <w:rPr>
          <w:rStyle w:val="enumerated"/>
        </w:rPr>
        <w:t>15.4.6</w:t>
      </w:r>
      <w:r>
        <w:rPr>
          <w:rStyle w:val="enumerated"/>
        </w:rPr>
        <w:t>.</w:t>
      </w:r>
      <w:r>
        <w:t xml:space="preserve"> Порядок признания доходов в случае неравно</w:t>
      </w:r>
      <w:r>
        <w:t>мерного исполнения договоров подряда (за исключением строительного) устанавливается пропорционально доле фактических расходов, понесенных в конкретном отчетном периоде, в общей сумме расходов по смете по рассматриваемому договору.</w:t>
      </w:r>
    </w:p>
    <w:p w:rsidR="00000000" w:rsidRDefault="009159C9">
      <w:pPr>
        <w:pStyle w:val="a5"/>
        <w:divId w:val="695496952"/>
      </w:pPr>
      <w:r>
        <w:rPr>
          <w:rStyle w:val="enumerated"/>
        </w:rPr>
        <w:t>15.4.7</w:t>
      </w:r>
      <w:r>
        <w:rPr>
          <w:rStyle w:val="enumerated"/>
        </w:rPr>
        <w:t>.</w:t>
      </w:r>
      <w:r>
        <w:t xml:space="preserve"> Порядок признания</w:t>
      </w:r>
      <w:r>
        <w:t xml:space="preserve"> доходов в случае неравномерного исполнения договоров возмездного оказания услуг устанавливается пропорционально доле фактических расходов, понесенных в конкретном отчетном периоде, в общей сумме расходов по смете по рассматриваемому договору.</w:t>
      </w:r>
    </w:p>
    <w:p w:rsidR="00000000" w:rsidRDefault="009159C9">
      <w:pPr>
        <w:pStyle w:val="a5"/>
      </w:pPr>
      <w:r>
        <w:rPr>
          <w:rStyle w:val="enumerated"/>
        </w:rPr>
        <w:t>15.5</w:t>
      </w:r>
      <w:r>
        <w:rPr>
          <w:rStyle w:val="enumerated"/>
        </w:rPr>
        <w:t>.</w:t>
      </w:r>
      <w:r>
        <w:t xml:space="preserve"> В сост</w:t>
      </w:r>
      <w:r>
        <w:t>аве доходов будущих периодов на счете 0 401 40 000 "Доходы будущих периодов" учитываются:</w:t>
      </w:r>
    </w:p>
    <w:p w:rsidR="00000000" w:rsidRDefault="009159C9">
      <w:pPr>
        <w:pStyle w:val="a5"/>
      </w:pPr>
      <w:r>
        <w:t>В учреждении устанавливаются следующие требования к аналитическому учету доходов будущих периодов на счетах 401 41 "Доходы будущих периодов к признанию в текущем году</w:t>
      </w:r>
      <w:r>
        <w:t xml:space="preserve">", 401 49 "Доходы будущих периодов к признанию </w:t>
      </w:r>
      <w:proofErr w:type="gramStart"/>
      <w:r>
        <w:t>в</w:t>
      </w:r>
      <w:proofErr w:type="gramEnd"/>
      <w:r>
        <w:t xml:space="preserve"> очередные года.</w:t>
      </w:r>
    </w:p>
    <w:p w:rsidR="00000000" w:rsidRDefault="009159C9">
      <w:pPr>
        <w:pStyle w:val="a5"/>
      </w:pPr>
      <w:r>
        <w:rPr>
          <w:rStyle w:val="enumerated"/>
        </w:rPr>
        <w:t>15.6</w:t>
      </w:r>
      <w:r>
        <w:rPr>
          <w:rStyle w:val="enumerated"/>
        </w:rPr>
        <w:t>.</w:t>
      </w:r>
      <w:r>
        <w:t xml:space="preserve"> В составе расходов будущих периодов на счете 0 401 50 000 "Расходы будущих периодов" отражаются расходы, связанные:</w:t>
      </w:r>
    </w:p>
    <w:p w:rsidR="00000000" w:rsidRDefault="009159C9">
      <w:pPr>
        <w:pStyle w:val="a5"/>
        <w:divId w:val="1906061878"/>
      </w:pPr>
      <w:r>
        <w:t>Расходы будущих периодов подлежат отнесению на финансовый результат т</w:t>
      </w:r>
      <w:r>
        <w:t>екущего финансового года ежемесячно.</w:t>
      </w:r>
    </w:p>
    <w:p w:rsidR="00000000" w:rsidRDefault="009159C9">
      <w:pPr>
        <w:pStyle w:val="a5"/>
        <w:divId w:val="1649282605"/>
      </w:pPr>
      <w:r>
        <w:t>Расходы будущих периодов подлежат отнесению на финансовый результат текущего финансового года равномерно.</w:t>
      </w:r>
    </w:p>
    <w:p w:rsidR="00000000" w:rsidRDefault="009159C9">
      <w:pPr>
        <w:pStyle w:val="a5"/>
      </w:pPr>
      <w:r>
        <w:rPr>
          <w:rStyle w:val="enumerated"/>
        </w:rPr>
        <w:t>15.7</w:t>
      </w:r>
      <w:r>
        <w:rPr>
          <w:rStyle w:val="enumerated"/>
        </w:rPr>
        <w:t>.</w:t>
      </w:r>
      <w:r>
        <w:t xml:space="preserve"> Устанавливаются следующие особенности признания расходов будущих периодов расходами текущего финансового го</w:t>
      </w:r>
      <w:r>
        <w:t>да:</w:t>
      </w:r>
    </w:p>
    <w:p w:rsidR="00000000" w:rsidRDefault="009159C9">
      <w:pPr>
        <w:pStyle w:val="a5"/>
        <w:divId w:val="1332560796"/>
      </w:pPr>
      <w:r>
        <w:rPr>
          <w:rStyle w:val="enumerated"/>
        </w:rPr>
        <w:t>15.7.1</w:t>
      </w:r>
      <w:r>
        <w:rPr>
          <w:rStyle w:val="enumerated"/>
        </w:rPr>
        <w:t>.</w:t>
      </w:r>
      <w:r>
        <w:t xml:space="preserve"> Стоимость подписки на периодические (справочные) издания по мере поступления таких изданий относится на основании документа, подтверждающего их получение, а расходы текущего финансового года.</w:t>
      </w:r>
    </w:p>
    <w:p w:rsidR="00000000" w:rsidRDefault="009159C9">
      <w:pPr>
        <w:pStyle w:val="a5"/>
      </w:pPr>
      <w:r>
        <w:t xml:space="preserve">Поступившие издания не учитываются в составе прочих </w:t>
      </w:r>
      <w:r>
        <w:t>материальных запасов.</w:t>
      </w:r>
    </w:p>
    <w:p w:rsidR="00000000" w:rsidRDefault="009159C9">
      <w:pPr>
        <w:pStyle w:val="a5"/>
        <w:divId w:val="1514302638"/>
      </w:pPr>
      <w:r>
        <w:rPr>
          <w:rStyle w:val="enumerated"/>
        </w:rPr>
        <w:t>15.7.2</w:t>
      </w:r>
      <w:r>
        <w:rPr>
          <w:rStyle w:val="enumerated"/>
        </w:rPr>
        <w:t>.</w:t>
      </w:r>
      <w:r>
        <w:t xml:space="preserve"> Расходы на страхование имущества (гражданской ответственности), произведенные в отчетном периоде, относятся на финансовый результат текущего финансового года пропорционально календарным дням действия договора в каждом месяце.</w:t>
      </w:r>
    </w:p>
    <w:p w:rsidR="00000000" w:rsidRDefault="009159C9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16</w:t>
      </w:r>
      <w:r>
        <w:rPr>
          <w:rStyle w:val="enumerated"/>
          <w:rFonts w:eastAsia="Times New Roman"/>
        </w:rPr>
        <w:t>.</w:t>
      </w:r>
      <w:r>
        <w:rPr>
          <w:rFonts w:eastAsia="Times New Roman"/>
        </w:rPr>
        <w:t xml:space="preserve"> Резервы предстоящих расходов</w:t>
      </w:r>
    </w:p>
    <w:p w:rsidR="00000000" w:rsidRDefault="009159C9">
      <w:pPr>
        <w:pStyle w:val="a5"/>
      </w:pPr>
      <w:r>
        <w:t>Формирование и отражение в бухгалтерском учете резервов предстоящих расходов производится по следующим правилам:</w:t>
      </w:r>
    </w:p>
    <w:p w:rsidR="00000000" w:rsidRDefault="009159C9">
      <w:pPr>
        <w:pStyle w:val="a5"/>
      </w:pPr>
      <w:r>
        <w:rPr>
          <w:rStyle w:val="enumerated"/>
        </w:rPr>
        <w:t>16.1</w:t>
      </w:r>
      <w:r>
        <w:rPr>
          <w:rStyle w:val="enumerated"/>
        </w:rPr>
        <w:t>.</w:t>
      </w:r>
      <w:r>
        <w:t xml:space="preserve"> Устанавливаются следующие единицы бухгалтерского учета по каждому виду резерва:</w:t>
      </w:r>
    </w:p>
    <w:p w:rsidR="00000000" w:rsidRDefault="009159C9">
      <w:pPr>
        <w:pStyle w:val="a5"/>
        <w:divId w:val="1772505652"/>
      </w:pPr>
      <w:r>
        <w:rPr>
          <w:rStyle w:val="enumerated"/>
        </w:rPr>
        <w:t>16.1.1</w:t>
      </w:r>
      <w:r>
        <w:rPr>
          <w:rStyle w:val="enumerated"/>
        </w:rPr>
        <w:t>.</w:t>
      </w:r>
      <w:r>
        <w:t xml:space="preserve"> </w:t>
      </w:r>
      <w:r>
        <w:t>Единицы бухгалтерского учета для резерва по гарантийному ремонту - виды товаров (услуг), при продаже (оказании) которых предоставляется гарантия.</w:t>
      </w:r>
    </w:p>
    <w:p w:rsidR="00000000" w:rsidRDefault="009159C9">
      <w:pPr>
        <w:pStyle w:val="a5"/>
        <w:divId w:val="1182278890"/>
      </w:pPr>
      <w:r>
        <w:rPr>
          <w:rStyle w:val="enumerated"/>
        </w:rPr>
        <w:t>16.1.2</w:t>
      </w:r>
      <w:r>
        <w:rPr>
          <w:rStyle w:val="enumerated"/>
        </w:rPr>
        <w:t>.</w:t>
      </w:r>
      <w:r>
        <w:t xml:space="preserve"> Единицы бухгалтерского учета для резерва по претензиям и искам - в разрезе </w:t>
      </w:r>
      <w:r>
        <w:t>каждого предъявленного требования (иска).</w:t>
      </w:r>
    </w:p>
    <w:p w:rsidR="00000000" w:rsidRDefault="009159C9">
      <w:pPr>
        <w:pStyle w:val="a5"/>
        <w:divId w:val="1226723124"/>
      </w:pPr>
      <w:r>
        <w:rPr>
          <w:rStyle w:val="enumerated"/>
        </w:rPr>
        <w:t>16.1.3</w:t>
      </w:r>
      <w:r>
        <w:rPr>
          <w:rStyle w:val="enumerated"/>
        </w:rPr>
        <w:t>.</w:t>
      </w:r>
      <w:r>
        <w:t xml:space="preserve"> Единицы бухгалтерского учета для резерва по реструктуризации - наименование мероприятия по реструктуризации.</w:t>
      </w:r>
    </w:p>
    <w:p w:rsidR="00000000" w:rsidRDefault="009159C9">
      <w:pPr>
        <w:pStyle w:val="a5"/>
        <w:divId w:val="407965750"/>
      </w:pPr>
      <w:r>
        <w:rPr>
          <w:rStyle w:val="enumerated"/>
        </w:rPr>
        <w:t>16.1.4</w:t>
      </w:r>
      <w:r>
        <w:rPr>
          <w:rStyle w:val="enumerated"/>
        </w:rPr>
        <w:t>.</w:t>
      </w:r>
      <w:r>
        <w:t xml:space="preserve"> Единицы бухгалтерского учета для резерва по убыточным договорам - единичный договор.</w:t>
      </w:r>
    </w:p>
    <w:p w:rsidR="00000000" w:rsidRDefault="009159C9">
      <w:pPr>
        <w:pStyle w:val="a5"/>
        <w:divId w:val="1863517633"/>
      </w:pPr>
      <w:r>
        <w:rPr>
          <w:rStyle w:val="enumerated"/>
        </w:rPr>
        <w:t>16.1</w:t>
      </w:r>
      <w:r>
        <w:rPr>
          <w:rStyle w:val="enumerated"/>
        </w:rPr>
        <w:t>.5</w:t>
      </w:r>
      <w:r>
        <w:rPr>
          <w:rStyle w:val="enumerated"/>
        </w:rPr>
        <w:t>.</w:t>
      </w:r>
      <w:r>
        <w:t xml:space="preserve"> Единицы бухгалтерского учета для резерва на демонтаж и вывод основных средств из эксплуатации - инвентарный объект основного средства.</w:t>
      </w:r>
    </w:p>
    <w:p w:rsidR="00000000" w:rsidRDefault="009159C9">
      <w:pPr>
        <w:pStyle w:val="a5"/>
        <w:divId w:val="1482236928"/>
      </w:pPr>
      <w:r>
        <w:rPr>
          <w:rStyle w:val="enumerated"/>
        </w:rPr>
        <w:t>16.1.6</w:t>
      </w:r>
      <w:r>
        <w:rPr>
          <w:rStyle w:val="enumerated"/>
        </w:rPr>
        <w:t>.</w:t>
      </w:r>
      <w:r>
        <w:t xml:space="preserve"> Единицы бухгалтерского учета для резерва под снижение стоимости материальных запасов - номенклатурная (реестр</w:t>
      </w:r>
      <w:r>
        <w:t>овая) единица.</w:t>
      </w:r>
    </w:p>
    <w:p w:rsidR="00000000" w:rsidRDefault="009159C9">
      <w:pPr>
        <w:pStyle w:val="a5"/>
        <w:divId w:val="856194099"/>
      </w:pPr>
      <w:r>
        <w:rPr>
          <w:rStyle w:val="enumerated"/>
        </w:rPr>
        <w:t>16.1.7</w:t>
      </w:r>
      <w:r>
        <w:rPr>
          <w:rStyle w:val="enumerated"/>
        </w:rPr>
        <w:t>.</w:t>
      </w:r>
      <w:r>
        <w:t xml:space="preserve"> Единицы бухгалтерского учета для резерва предстоящей оплаты отпусков за фактически отработанное время (компенсаций за неиспользованный отпуск) - все работники.</w:t>
      </w:r>
    </w:p>
    <w:p w:rsidR="00000000" w:rsidRDefault="009159C9">
      <w:pPr>
        <w:pStyle w:val="a5"/>
        <w:divId w:val="1305350437"/>
      </w:pPr>
      <w:r>
        <w:rPr>
          <w:rStyle w:val="enumerated"/>
        </w:rPr>
        <w:t>16.1.8</w:t>
      </w:r>
      <w:r>
        <w:rPr>
          <w:rStyle w:val="enumerated"/>
        </w:rPr>
        <w:t>.</w:t>
      </w:r>
      <w:r>
        <w:t xml:space="preserve"> Единицы бухгалтерского учета для резерва на пенсионные и иные ана</w:t>
      </w:r>
      <w:r>
        <w:t>логичные выплаты (выплаты в связи с достижением работниками пенсионного возраста и (или) стажа работы за исключением выплат, установленных ПФ РФ) - все работники.</w:t>
      </w:r>
    </w:p>
    <w:p w:rsidR="00000000" w:rsidRDefault="009159C9">
      <w:pPr>
        <w:pStyle w:val="a5"/>
        <w:divId w:val="875966956"/>
      </w:pPr>
      <w:r>
        <w:rPr>
          <w:rStyle w:val="enumerated"/>
        </w:rPr>
        <w:t>16.1.9</w:t>
      </w:r>
      <w:r>
        <w:rPr>
          <w:rStyle w:val="enumerated"/>
        </w:rPr>
        <w:t>.</w:t>
      </w:r>
      <w:r>
        <w:t xml:space="preserve"> Единицы бухгалтерского учета для резерва по обязательствам учреждения, возникающим по</w:t>
      </w:r>
      <w:r>
        <w:t xml:space="preserve"> фактам хозяйственной деятельности (сделкам, операциям), по начислению которых существует на отчетную дату неопределенность по их размеру в виду отсутствия первичных учетных документов - единичный договор.</w:t>
      </w:r>
    </w:p>
    <w:p w:rsidR="00000000" w:rsidRDefault="009159C9">
      <w:pPr>
        <w:pStyle w:val="a5"/>
      </w:pPr>
      <w:r>
        <w:rPr>
          <w:rStyle w:val="enumerated"/>
        </w:rPr>
        <w:t>16.2</w:t>
      </w:r>
      <w:r>
        <w:rPr>
          <w:rStyle w:val="enumerated"/>
        </w:rPr>
        <w:t>.</w:t>
      </w:r>
      <w:r>
        <w:t xml:space="preserve"> Признание резервов осуществляется в оценочно</w:t>
      </w:r>
      <w:r>
        <w:t>м значении. Метод расчета суммовых величин каждого резерва определяется соответствующими</w:t>
      </w:r>
      <w:r>
        <w:t xml:space="preserve"> </w:t>
      </w:r>
      <w:hyperlink r:id="rId77" w:anchor="/document/77847277/entry/0" w:tgtFrame="_blank" w:tooltip="Открыть документ в системе Гарант" w:history="1">
        <w:r>
          <w:rPr>
            <w:rStyle w:val="a3"/>
          </w:rPr>
          <w:t xml:space="preserve">федеральными стандартами бухгалтерского учета </w:t>
        </w:r>
        <w:r>
          <w:rPr>
            <w:rStyle w:val="a3"/>
          </w:rPr>
          <w:t>государственных финансов</w:t>
        </w:r>
      </w:hyperlink>
      <w:r>
        <w:t xml:space="preserve"> и Методическими рекомендациями, доведенных письмами Минфина России, к ним. А в случае их отсутствия устанавливается "Порядком формирования и использования резервов предстоящих расходов.</w:t>
      </w:r>
    </w:p>
    <w:p w:rsidR="00000000" w:rsidRDefault="009159C9">
      <w:pPr>
        <w:pStyle w:val="a5"/>
      </w:pPr>
      <w:r>
        <w:rPr>
          <w:rStyle w:val="enumerated"/>
        </w:rPr>
        <w:t>16.3</w:t>
      </w:r>
      <w:r>
        <w:rPr>
          <w:rStyle w:val="enumerated"/>
        </w:rPr>
        <w:t>.</w:t>
      </w:r>
      <w:r>
        <w:t xml:space="preserve"> Суммы резерва по претензиям и искам при</w:t>
      </w:r>
      <w:r>
        <w:t>знаются в бухгалтерском учете с учетом экспертного мнения</w:t>
      </w:r>
      <w:proofErr w:type="gramStart"/>
      <w:r>
        <w:t xml:space="preserve"> </w:t>
      </w:r>
      <w:r>
        <w:t>.</w:t>
      </w:r>
      <w:proofErr w:type="gramEnd"/>
    </w:p>
    <w:p w:rsidR="00000000" w:rsidRDefault="009159C9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17</w:t>
      </w:r>
      <w:r>
        <w:rPr>
          <w:rStyle w:val="enumerated"/>
          <w:rFonts w:eastAsia="Times New Roman"/>
        </w:rPr>
        <w:t>.</w:t>
      </w:r>
      <w:r>
        <w:rPr>
          <w:rFonts w:eastAsia="Times New Roman"/>
        </w:rPr>
        <w:t xml:space="preserve"> Санкционирование расходов</w:t>
      </w:r>
    </w:p>
    <w:p w:rsidR="00000000" w:rsidRDefault="009159C9">
      <w:pPr>
        <w:pStyle w:val="a5"/>
      </w:pPr>
      <w:r>
        <w:rPr>
          <w:rStyle w:val="enumerated"/>
        </w:rPr>
        <w:t>17.1</w:t>
      </w:r>
      <w:r>
        <w:rPr>
          <w:rStyle w:val="enumerated"/>
        </w:rPr>
        <w:t>.</w:t>
      </w:r>
      <w:r>
        <w:t xml:space="preserve"> Учет принятых обязательств и денежных обязательств осуществляется на основании следующих документов, подтверждающих их принятие: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50"/>
        <w:gridCol w:w="4455"/>
        <w:gridCol w:w="4470"/>
      </w:tblGrid>
      <w:tr w:rsidR="00000000">
        <w:trPr>
          <w:tblCellSpacing w:w="15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N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Документ, на основан</w:t>
            </w:r>
            <w:r>
              <w:rPr>
                <w:color w:val="000000"/>
              </w:rPr>
              <w:t>ии которого возникает обязательство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Документ, подтверждающий возникновение денежного обязательства</w:t>
            </w:r>
          </w:p>
        </w:tc>
      </w:tr>
      <w:tr w:rsidR="00000000">
        <w:trPr>
          <w:tblCellSpacing w:w="15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Контракт (договор) на поставку товаров, выполнение работ, оказание услуг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Акт выполненных работ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Акт об оказании услуг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Акт приема-передачи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Контракт (в случае осуществления авансовых платежей в соответствии с условиями контракта)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Справка-расчет или иной документ, являющийся основанием для оплаты неустойки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Счет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Счет-фактура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Товарная накладная (унифицированная форма N ТОРГ-12) </w:t>
            </w:r>
            <w:r>
              <w:rPr>
                <w:color w:val="000000"/>
              </w:rPr>
              <w:t>(</w:t>
            </w:r>
            <w:hyperlink r:id="rId78" w:anchor="/document/180026/entry/4012" w:tgtFrame="_blank" w:tooltip="Открыть документ в системе Гарант" w:history="1">
              <w:r>
                <w:rPr>
                  <w:rStyle w:val="a3"/>
                </w:rPr>
                <w:t>ф. 0330212</w:t>
              </w:r>
            </w:hyperlink>
            <w:r>
              <w:rPr>
                <w:color w:val="000000"/>
              </w:rPr>
              <w:t>)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Универсальный передаточный документ</w:t>
            </w:r>
          </w:p>
        </w:tc>
      </w:tr>
      <w:tr w:rsidR="00000000">
        <w:trPr>
          <w:tblCellSpacing w:w="15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Приказ об утверждении Штатного расписания с расчетом годового фонда оплаты труда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rStyle w:val="printable"/>
                <w:color w:val="000000"/>
              </w:rPr>
              <w:t>________________________</w:t>
            </w:r>
            <w:r>
              <w:rPr>
                <w:rStyle w:val="printable"/>
                <w:color w:val="000000"/>
              </w:rPr>
              <w:t>_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Записка-расчет об исчислении среднего заработка при предоставлении отпуска, увольнении и других случаях </w:t>
            </w:r>
            <w:r>
              <w:rPr>
                <w:color w:val="000000"/>
              </w:rPr>
              <w:t>(</w:t>
            </w:r>
            <w:hyperlink r:id="rId79" w:anchor="/document/70951956/entry/2220" w:tgtFrame="_blank" w:tooltip="Открыть документ в системе Гарант" w:history="1">
              <w:r>
                <w:rPr>
                  <w:rStyle w:val="a3"/>
                </w:rPr>
                <w:t>ф. 0504425</w:t>
              </w:r>
            </w:hyperlink>
            <w:r>
              <w:rPr>
                <w:color w:val="000000"/>
              </w:rPr>
              <w:t>)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Расчетно-платежная ведомость </w:t>
            </w:r>
            <w:r>
              <w:rPr>
                <w:color w:val="000000"/>
              </w:rPr>
              <w:t>(</w:t>
            </w:r>
            <w:hyperlink r:id="rId80" w:anchor="/document/70951956/entry/2170" w:tgtFrame="_blank" w:tooltip="Открыть документ в системе Гарант" w:history="1">
              <w:r>
                <w:rPr>
                  <w:rStyle w:val="a3"/>
                </w:rPr>
                <w:t>ф. 0504401</w:t>
              </w:r>
            </w:hyperlink>
            <w:r>
              <w:rPr>
                <w:color w:val="000000"/>
              </w:rPr>
              <w:t>)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Расчетная ведомость </w:t>
            </w:r>
            <w:r>
              <w:rPr>
                <w:color w:val="000000"/>
              </w:rPr>
              <w:t>(</w:t>
            </w:r>
            <w:hyperlink r:id="rId81" w:anchor="/document/70951956/entry/2180" w:tgtFrame="_blank" w:tooltip="Открыть документ в системе Гарант" w:history="1">
              <w:r>
                <w:rPr>
                  <w:rStyle w:val="a3"/>
                </w:rPr>
                <w:t>ф. 0504402</w:t>
              </w:r>
            </w:hyperlink>
            <w:r>
              <w:rPr>
                <w:color w:val="000000"/>
              </w:rPr>
              <w:t>)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rStyle w:val="printable"/>
                <w:color w:val="000000"/>
              </w:rPr>
              <w:t>Реестр</w:t>
            </w:r>
          </w:p>
        </w:tc>
      </w:tr>
      <w:tr w:rsidR="00000000">
        <w:trPr>
          <w:tblCellSpacing w:w="15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Исполнительный документ (исполнительный лист, судебный приказ)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Бухгалтерская справка </w:t>
            </w:r>
            <w:r>
              <w:rPr>
                <w:color w:val="000000"/>
              </w:rPr>
              <w:t>(</w:t>
            </w:r>
            <w:hyperlink r:id="rId82" w:anchor="/document/70951956/entry/2320" w:tgtFrame="_blank" w:tooltip="Открыть документ в системе Гарант" w:history="1">
              <w:r>
                <w:rPr>
                  <w:rStyle w:val="a3"/>
                </w:rPr>
                <w:t>ф. 0504833</w:t>
              </w:r>
            </w:hyperlink>
            <w:r>
              <w:rPr>
                <w:color w:val="000000"/>
              </w:rPr>
              <w:t>)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Исполнительный документ</w:t>
            </w:r>
          </w:p>
        </w:tc>
      </w:tr>
      <w:tr w:rsidR="00000000">
        <w:trPr>
          <w:tblCellSpacing w:w="15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Решение налогового органа о взыскании налога, сбора, пеней и штрафов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Бухгалтерская справка </w:t>
            </w:r>
            <w:r>
              <w:rPr>
                <w:color w:val="000000"/>
              </w:rPr>
              <w:t>(</w:t>
            </w:r>
            <w:hyperlink r:id="rId83" w:anchor="/document/70951956/entry/2320" w:tgtFrame="_blank" w:tooltip="Открыть документ в системе Гарант" w:history="1">
              <w:r>
                <w:rPr>
                  <w:rStyle w:val="a3"/>
                </w:rPr>
                <w:t>ф. 0504833</w:t>
              </w:r>
            </w:hyperlink>
            <w:r>
              <w:rPr>
                <w:color w:val="000000"/>
              </w:rPr>
              <w:t>)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Решение налогового органа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Требование</w:t>
            </w:r>
          </w:p>
        </w:tc>
      </w:tr>
      <w:tr w:rsidR="00000000">
        <w:trPr>
          <w:tblCellSpacing w:w="15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Документ, не определенный выше, в соответствии с которым возникает обязате</w:t>
            </w:r>
            <w:r>
              <w:rPr>
                <w:color w:val="000000"/>
              </w:rPr>
              <w:t>льство: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- закон, иной нормативный правовой акт, в соответствии с </w:t>
            </w:r>
            <w:proofErr w:type="gramStart"/>
            <w:r>
              <w:rPr>
                <w:color w:val="000000"/>
              </w:rPr>
              <w:t>которыми</w:t>
            </w:r>
            <w:proofErr w:type="gramEnd"/>
            <w:r>
              <w:rPr>
                <w:color w:val="000000"/>
              </w:rPr>
              <w:t xml:space="preserve"> возникают обязательства перед международными организациям, обязательства по уплате взносов, безвозмездных перечислений субъектам международного права, а также обязательства по уплате</w:t>
            </w:r>
            <w:r>
              <w:rPr>
                <w:color w:val="000000"/>
              </w:rPr>
              <w:t xml:space="preserve"> платежей в бюджет (не требующие заключения договора);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договор, расчет по которому осуществляется наличными деньгами;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 договор на оказание услуг, выполнение работ, заключенный с физическим лицом, не являющимся индивидуальным предпринимателем.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Авансовый</w:t>
            </w:r>
            <w:r>
              <w:rPr>
                <w:color w:val="000000"/>
              </w:rPr>
              <w:t xml:space="preserve"> отчет </w:t>
            </w:r>
            <w:r>
              <w:rPr>
                <w:color w:val="000000"/>
              </w:rPr>
              <w:t>(</w:t>
            </w:r>
            <w:hyperlink r:id="rId84" w:anchor="/document/70951956/entry/2240" w:tgtFrame="_blank" w:tooltip="Открыть документ в системе Гарант" w:history="1">
              <w:r>
                <w:rPr>
                  <w:rStyle w:val="a3"/>
                </w:rPr>
                <w:t>ф. 0504505</w:t>
              </w:r>
            </w:hyperlink>
            <w:r>
              <w:rPr>
                <w:color w:val="000000"/>
              </w:rPr>
              <w:t>)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Акт выполненных работ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Акт приема-передачи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Акт об оказании услуг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Договор на оказание услуг, выполнение работ, </w:t>
            </w:r>
            <w:r>
              <w:rPr>
                <w:color w:val="000000"/>
              </w:rPr>
              <w:t>заключенный с физическим лицом, не являющимся индивидуальным предпринимателем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Заявление на выдачу денежных средств под отчет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Заявление физического лица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Квитанция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Приказ о направлении в командировку, с прилагаемым расчетом командировочных сумм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Счет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Счет-фак</w:t>
            </w:r>
            <w:r>
              <w:rPr>
                <w:color w:val="000000"/>
              </w:rPr>
              <w:t>тура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Товарная накладная (унифицированная форма N ТОРГ-12) </w:t>
            </w:r>
            <w:r>
              <w:rPr>
                <w:color w:val="000000"/>
              </w:rPr>
              <w:t>(</w:t>
            </w:r>
            <w:hyperlink r:id="rId85" w:anchor="/document/180026/entry/4012" w:tgtFrame="_blank" w:tooltip="Открыть документ в системе Гарант" w:history="1">
              <w:r>
                <w:rPr>
                  <w:rStyle w:val="a3"/>
                </w:rPr>
                <w:t>ф. 0330212</w:t>
              </w:r>
            </w:hyperlink>
            <w:r>
              <w:rPr>
                <w:color w:val="000000"/>
              </w:rPr>
              <w:t>)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Универсальный передаточный документ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Чек</w:t>
            </w:r>
          </w:p>
        </w:tc>
      </w:tr>
      <w:tr w:rsidR="00000000">
        <w:trPr>
          <w:tblCellSpacing w:w="15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rStyle w:val="printable"/>
                <w:color w:val="000000"/>
              </w:rPr>
              <w:t>______________</w:t>
            </w:r>
            <w:r>
              <w:rPr>
                <w:rStyle w:val="printable"/>
                <w:color w:val="000000"/>
              </w:rPr>
              <w:t>__________</w:t>
            </w:r>
            <w:r>
              <w:rPr>
                <w:rStyle w:val="printable"/>
                <w:color w:val="000000"/>
              </w:rPr>
              <w:t>_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rStyle w:val="printable"/>
                <w:color w:val="000000"/>
              </w:rPr>
              <w:t>________________________</w:t>
            </w:r>
            <w:r>
              <w:rPr>
                <w:rStyle w:val="printable"/>
                <w:color w:val="000000"/>
              </w:rPr>
              <w:t>_</w:t>
            </w:r>
          </w:p>
        </w:tc>
      </w:tr>
    </w:tbl>
    <w:p w:rsidR="00000000" w:rsidRDefault="009159C9">
      <w:pPr>
        <w:pStyle w:val="a5"/>
        <w:divId w:val="1926257454"/>
      </w:pPr>
      <w:r>
        <w:rPr>
          <w:rStyle w:val="enumerated"/>
        </w:rPr>
        <w:t>17.2</w:t>
      </w:r>
      <w:r>
        <w:rPr>
          <w:rStyle w:val="enumerated"/>
        </w:rPr>
        <w:t>.</w:t>
      </w:r>
      <w:r>
        <w:t xml:space="preserve"> Аналитический учет обязательств ведется в разрезе кредиторов (групп кредиторов) (поставщиков (продавцов), подрядчиков, исполнителей, иных кредиторов), в отношении которых принимаются обязательства.</w:t>
      </w:r>
    </w:p>
    <w:p w:rsidR="00000000" w:rsidRDefault="009159C9">
      <w:pPr>
        <w:pStyle w:val="a5"/>
      </w:pPr>
      <w:r>
        <w:rPr>
          <w:rStyle w:val="enumerated"/>
        </w:rPr>
        <w:t>17.3</w:t>
      </w:r>
      <w:r>
        <w:rPr>
          <w:rStyle w:val="enumerated"/>
        </w:rPr>
        <w:t>.</w:t>
      </w:r>
      <w:r>
        <w:t xml:space="preserve"> Учет пр</w:t>
      </w:r>
      <w:r>
        <w:t>инимаемых обязательств осуществляется на основании следующих документов: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117"/>
        <w:gridCol w:w="5358"/>
      </w:tblGrid>
      <w:tr w:rsidR="00000000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Обязательства, отражаемые на счете</w:t>
            </w:r>
            <w:r>
              <w:rPr>
                <w:color w:val="000000"/>
              </w:rPr>
              <w:t xml:space="preserve"> </w:t>
            </w:r>
            <w:hyperlink r:id="rId86" w:anchor="/document/12180849/entry/502003" w:tgtFrame="_blank" w:tooltip="Открыть документ в системе Гарант" w:history="1">
              <w:r>
                <w:rPr>
                  <w:rStyle w:val="a3"/>
                </w:rPr>
                <w:t>0 502 07 000</w:t>
              </w:r>
            </w:hyperlink>
            <w:r>
              <w:rPr>
                <w:color w:val="000000"/>
              </w:rPr>
              <w:t xml:space="preserve"> "</w:t>
            </w:r>
            <w:r>
              <w:rPr>
                <w:color w:val="000000"/>
              </w:rPr>
              <w:t>Принимаемые обязательства"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Документы - основания для отражения операций</w:t>
            </w:r>
          </w:p>
        </w:tc>
      </w:tr>
      <w:tr w:rsidR="00000000">
        <w:trPr>
          <w:tblCellSpacing w:w="15" w:type="dxa"/>
        </w:trPr>
        <w:tc>
          <w:tcPr>
            <w:tcW w:w="150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Осуществление закупок с использованием конкурентных процедур определения поставщика (подрядчика, исполнителя)</w:t>
            </w:r>
          </w:p>
        </w:tc>
      </w:tr>
      <w:tr w:rsidR="00000000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Обязательства, возникающие при объявлении о начале конкурентной </w:t>
            </w:r>
            <w:r>
              <w:rPr>
                <w:color w:val="000000"/>
              </w:rPr>
              <w:t>процедуры определения поставщика (подрядчика, исполнителя)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(кредит счета</w:t>
            </w:r>
            <w:r>
              <w:rPr>
                <w:color w:val="000000"/>
              </w:rPr>
              <w:t xml:space="preserve"> </w:t>
            </w:r>
            <w:hyperlink r:id="rId87" w:anchor="/document/12180849/entry/502003" w:tgtFrame="_blank" w:tooltip="Открыть документ в системе Гарант" w:history="1">
              <w:r>
                <w:rPr>
                  <w:rStyle w:val="a3"/>
                </w:rPr>
                <w:t>0 502 07 000</w:t>
              </w:r>
            </w:hyperlink>
            <w:r>
              <w:rPr>
                <w:color w:val="000000"/>
              </w:rPr>
              <w:t>)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Извещение о проведении конкурса, торгов, з</w:t>
            </w:r>
            <w:r>
              <w:rPr>
                <w:color w:val="000000"/>
              </w:rPr>
              <w:t>апроса котировок, запроса предложений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Приглашения принять участие в определении поставщика (подрядчика, </w:t>
            </w:r>
            <w:proofErr w:type="spellStart"/>
            <w:r>
              <w:rPr>
                <w:color w:val="000000"/>
              </w:rPr>
              <w:t>исполнител</w:t>
            </w:r>
            <w:proofErr w:type="spellEnd"/>
            <w:proofErr w:type="gramEnd"/>
          </w:p>
        </w:tc>
      </w:tr>
      <w:tr w:rsidR="00000000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Обязательства, возникающие при заключении контракта по результатам проведения конкурентной процедуры определения </w:t>
            </w:r>
            <w:r>
              <w:rPr>
                <w:color w:val="000000"/>
              </w:rPr>
              <w:t>поставщика (подрядчика, исполнителя)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(дебет счета</w:t>
            </w:r>
            <w:r>
              <w:rPr>
                <w:color w:val="000000"/>
              </w:rPr>
              <w:t xml:space="preserve"> </w:t>
            </w:r>
            <w:hyperlink r:id="rId88" w:anchor="/document/12180849/entry/502003" w:tgtFrame="_blank" w:tooltip="Открыть документ в системе Гарант" w:history="1">
              <w:r>
                <w:rPr>
                  <w:rStyle w:val="a3"/>
                </w:rPr>
                <w:t>0 502 07 000</w:t>
              </w:r>
            </w:hyperlink>
            <w:r>
              <w:rPr>
                <w:color w:val="000000"/>
              </w:rPr>
              <w:t>)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Государственный (муниципальный) контракт, договор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rStyle w:val="printable"/>
                <w:color w:val="000000"/>
              </w:rPr>
              <w:t>_______________</w:t>
            </w:r>
            <w:r>
              <w:rPr>
                <w:rStyle w:val="printable"/>
                <w:color w:val="000000"/>
              </w:rPr>
              <w:t>_________</w:t>
            </w:r>
            <w:r>
              <w:rPr>
                <w:rStyle w:val="printable"/>
                <w:color w:val="000000"/>
              </w:rPr>
              <w:t>_</w:t>
            </w:r>
          </w:p>
        </w:tc>
      </w:tr>
      <w:tr w:rsidR="00000000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Обязательства, возникающие в случае отказа победителя конкурентной процедуры определения поставщика (подрядчика, исполнителя) от заключения контракта либо в случаях, когда конкурентная процедура признана несостоявшейся (кредит счета</w:t>
            </w:r>
            <w:r>
              <w:rPr>
                <w:color w:val="000000"/>
              </w:rPr>
              <w:t xml:space="preserve"> </w:t>
            </w:r>
            <w:hyperlink r:id="rId89" w:anchor="/document/12180849/entry/502003" w:tgtFrame="_blank" w:tooltip="Открыть документ в системе Гарант" w:history="1">
              <w:r>
                <w:rPr>
                  <w:rStyle w:val="a3"/>
                </w:rPr>
                <w:t>0 502 07 000</w:t>
              </w:r>
            </w:hyperlink>
            <w:r>
              <w:rPr>
                <w:color w:val="000000"/>
              </w:rPr>
              <w:t xml:space="preserve"> методом "</w:t>
            </w:r>
            <w:proofErr w:type="gramStart"/>
            <w:r>
              <w:rPr>
                <w:color w:val="000000"/>
              </w:rPr>
              <w:t>Красное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сторно</w:t>
            </w:r>
            <w:proofErr w:type="spellEnd"/>
            <w:r>
              <w:rPr>
                <w:color w:val="000000"/>
              </w:rPr>
              <w:t>")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Протокол комиссии по осуществлению закупок</w:t>
            </w:r>
          </w:p>
          <w:p w:rsidR="00000000" w:rsidRDefault="009159C9">
            <w:pPr>
              <w:pStyle w:val="a5"/>
              <w:rPr>
                <w:color w:val="000000"/>
              </w:rPr>
            </w:pPr>
            <w:r>
              <w:rPr>
                <w:rStyle w:val="printable"/>
                <w:color w:val="000000"/>
              </w:rPr>
              <w:t>________________________</w:t>
            </w:r>
            <w:r>
              <w:rPr>
                <w:rStyle w:val="printable"/>
                <w:color w:val="000000"/>
              </w:rPr>
              <w:t>_</w:t>
            </w:r>
          </w:p>
        </w:tc>
      </w:tr>
    </w:tbl>
    <w:p w:rsidR="00000000" w:rsidRDefault="009159C9">
      <w:pPr>
        <w:pStyle w:val="a5"/>
        <w:divId w:val="1017586288"/>
      </w:pPr>
      <w:r>
        <w:rPr>
          <w:rStyle w:val="enumerated"/>
        </w:rPr>
        <w:t>17.4</w:t>
      </w:r>
      <w:r>
        <w:rPr>
          <w:rStyle w:val="enumerated"/>
        </w:rPr>
        <w:t>.</w:t>
      </w:r>
      <w:r>
        <w:t xml:space="preserve"> </w:t>
      </w:r>
      <w:r>
        <w:t>Аналитический учет принимаемых обязательств ведется в разрезе кредиторов (групп кредиторов) (поставщиков (продавцов), подрядчиков, исполнителей, иных кредиторов), в отношении которых принимаются обязательства.</w:t>
      </w:r>
    </w:p>
    <w:p w:rsidR="00000000" w:rsidRDefault="009159C9">
      <w:pPr>
        <w:pStyle w:val="a5"/>
      </w:pPr>
      <w:r>
        <w:rPr>
          <w:rStyle w:val="enumerated"/>
        </w:rPr>
        <w:t>17.5</w:t>
      </w:r>
      <w:r>
        <w:rPr>
          <w:rStyle w:val="enumerated"/>
        </w:rPr>
        <w:t>.</w:t>
      </w:r>
      <w:r>
        <w:t xml:space="preserve"> </w:t>
      </w:r>
      <w:proofErr w:type="gramStart"/>
      <w:r>
        <w:t>Учет плановых назначений по доходам, рас</w:t>
      </w:r>
      <w:r>
        <w:t>ходам и источникам финансирования дефицита (средств учреждения) осуществляется на счетах санкционирования в разрезе составных частей кодов бюджетной классификации (в том числе в разрезе кодов КОСГУ) согласно той детализации доходов, расходов и источников ф</w:t>
      </w:r>
      <w:r>
        <w:t>инансирования дефицита (средств учреждения) по кодам бюджетной классификации (в том числе по кодам КОСГУ), которая предусмотрена при доведении (утверждении) плановых назначений.</w:t>
      </w:r>
      <w:proofErr w:type="gramEnd"/>
    </w:p>
    <w:p w:rsidR="00000000" w:rsidRDefault="009159C9">
      <w:pPr>
        <w:pStyle w:val="a5"/>
      </w:pPr>
      <w:r>
        <w:rPr>
          <w:rStyle w:val="enumerated"/>
        </w:rPr>
        <w:t>17.6</w:t>
      </w:r>
      <w:r>
        <w:rPr>
          <w:rStyle w:val="enumerated"/>
        </w:rPr>
        <w:t>.</w:t>
      </w:r>
      <w:r>
        <w:t xml:space="preserve"> </w:t>
      </w:r>
      <w:proofErr w:type="gramStart"/>
      <w:r>
        <w:t xml:space="preserve">Показатели (кредитовые остатки), сформированные на конец отчетного </w:t>
      </w:r>
      <w:r>
        <w:t>финансового года по соответствующим счетам аналитического учета счета 0 502 99 000 "Отложенные обязательства на иные очередные годы (за пределами планового периода)", формируют показатели по соответствующим счетам аналитического учета счета 0 502 99 000 "О</w:t>
      </w:r>
      <w:r>
        <w:t>тложенные обязательства на иные очередные годы (за пределами планового периода)" на начало года, следующего за отчетным.</w:t>
      </w:r>
      <w:proofErr w:type="gramEnd"/>
    </w:p>
    <w:p w:rsidR="00000000" w:rsidRDefault="009159C9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18</w:t>
      </w:r>
      <w:r>
        <w:rPr>
          <w:rStyle w:val="enumerated"/>
          <w:rFonts w:eastAsia="Times New Roman"/>
        </w:rPr>
        <w:t>.</w:t>
      </w:r>
      <w:r>
        <w:rPr>
          <w:rFonts w:eastAsia="Times New Roman"/>
        </w:rPr>
        <w:t xml:space="preserve"> Учет на </w:t>
      </w:r>
      <w:proofErr w:type="gramStart"/>
      <w:r>
        <w:rPr>
          <w:rFonts w:eastAsia="Times New Roman"/>
        </w:rPr>
        <w:t>за</w:t>
      </w:r>
      <w:proofErr w:type="gramEnd"/>
      <w:r>
        <w:rPr>
          <w:rFonts w:eastAsia="Times New Roman"/>
        </w:rPr>
        <w:t xml:space="preserve"> балансовых счетах</w:t>
      </w:r>
    </w:p>
    <w:p w:rsidR="00000000" w:rsidRDefault="009159C9">
      <w:pPr>
        <w:pStyle w:val="a5"/>
      </w:pPr>
      <w:r>
        <w:rPr>
          <w:rStyle w:val="enumerated"/>
        </w:rPr>
        <w:t>18.1</w:t>
      </w:r>
      <w:r>
        <w:rPr>
          <w:rStyle w:val="enumerated"/>
        </w:rPr>
        <w:t>.</w:t>
      </w:r>
      <w:r>
        <w:t xml:space="preserve"> Если иное не предусмотрено положениями</w:t>
      </w:r>
      <w:r>
        <w:t xml:space="preserve"> </w:t>
      </w:r>
      <w:hyperlink r:id="rId90" w:anchor="/document/12180849/entry/2332" w:tgtFrame="_blank" w:tooltip="Открыть документ в системе Гарант" w:history="1">
        <w:r>
          <w:rPr>
            <w:rStyle w:val="a3"/>
          </w:rPr>
          <w:t>п.п. 332 - 394</w:t>
        </w:r>
      </w:hyperlink>
      <w:r>
        <w:t xml:space="preserve"> Инструкции N 157н и настоящей Учетной политикой, имущество, учитываемое на </w:t>
      </w:r>
      <w:proofErr w:type="gramStart"/>
      <w:r>
        <w:t>за</w:t>
      </w:r>
      <w:proofErr w:type="gramEnd"/>
      <w:r>
        <w:t xml:space="preserve"> балансовых счетах, отражается:</w:t>
      </w:r>
    </w:p>
    <w:p w:rsidR="00000000" w:rsidRDefault="009159C9">
      <w:pPr>
        <w:pStyle w:val="a5"/>
      </w:pPr>
      <w:r>
        <w:t>- по остаточной стоимости объекта учета;</w:t>
      </w:r>
    </w:p>
    <w:p w:rsidR="00000000" w:rsidRDefault="009159C9">
      <w:pPr>
        <w:pStyle w:val="a5"/>
      </w:pPr>
      <w:r>
        <w:t>- в условной оценке 1 об</w:t>
      </w:r>
      <w:r>
        <w:t>ъект, 1 рубль - при нулевой остаточной стоимости или при отсутствии стоимостных оценок.</w:t>
      </w:r>
    </w:p>
    <w:p w:rsidR="00000000" w:rsidRDefault="009159C9">
      <w:pPr>
        <w:pStyle w:val="a5"/>
      </w:pPr>
      <w:r>
        <w:rPr>
          <w:rStyle w:val="enumerated"/>
        </w:rPr>
        <w:t>18.2</w:t>
      </w:r>
      <w:r>
        <w:rPr>
          <w:rStyle w:val="enumerated"/>
        </w:rPr>
        <w:t>.</w:t>
      </w:r>
      <w:r>
        <w:t xml:space="preserve"> В учреждении используются следующие виды бланков строгой отчетности:</w:t>
      </w:r>
      <w:r>
        <w:t xml:space="preserve"> </w:t>
      </w:r>
      <w:r>
        <w:rPr>
          <w:rStyle w:val="printable"/>
        </w:rPr>
        <w:t>трудовые книжки</w:t>
      </w:r>
      <w:r>
        <w:t>.</w:t>
      </w:r>
    </w:p>
    <w:p w:rsidR="00000000" w:rsidRDefault="009159C9">
      <w:pPr>
        <w:pStyle w:val="a5"/>
      </w:pPr>
      <w:r>
        <w:t xml:space="preserve"> Перечень должностных лиц, ответственных за обеспечение сохранности бланков </w:t>
      </w:r>
      <w:r>
        <w:t>строгой отчетности, их выдачу и оперативный учет, а также состав комиссии по списанию бланков строгой отчетности утверждаются отдельным приказом.</w:t>
      </w:r>
    </w:p>
    <w:p w:rsidR="00000000" w:rsidRDefault="009159C9">
      <w:pPr>
        <w:pStyle w:val="a5"/>
      </w:pPr>
      <w:r>
        <w:rPr>
          <w:rStyle w:val="enumerated"/>
        </w:rPr>
        <w:t>18.3</w:t>
      </w:r>
      <w:r>
        <w:rPr>
          <w:rStyle w:val="enumerated"/>
        </w:rPr>
        <w:t>.</w:t>
      </w:r>
      <w:r>
        <w:t xml:space="preserve"> Все материальные ценности, а также иные активы и обязательства, учитываемые на </w:t>
      </w:r>
      <w:proofErr w:type="gramStart"/>
      <w:r>
        <w:t>за</w:t>
      </w:r>
      <w:proofErr w:type="gramEnd"/>
      <w:r>
        <w:t xml:space="preserve"> балансовых счетах, инв</w:t>
      </w:r>
      <w:r>
        <w:t>ентаризируются в порядке и в сроки, установленные для объектов, учитываемых на балансе.</w:t>
      </w:r>
    </w:p>
    <w:p w:rsidR="00000000" w:rsidRDefault="009159C9">
      <w:pPr>
        <w:pStyle w:val="a5"/>
      </w:pPr>
      <w:r>
        <w:rPr>
          <w:rStyle w:val="enumerated"/>
        </w:rPr>
        <w:t>18.4</w:t>
      </w:r>
      <w:r>
        <w:rPr>
          <w:rStyle w:val="enumerated"/>
        </w:rPr>
        <w:t>.</w:t>
      </w:r>
      <w:r>
        <w:t xml:space="preserve"> В целях формирования бухгалтерской отчетности аналитический учет на </w:t>
      </w:r>
      <w:proofErr w:type="gramStart"/>
      <w:r>
        <w:t>за</w:t>
      </w:r>
      <w:proofErr w:type="gramEnd"/>
      <w:r>
        <w:t xml:space="preserve"> балансовых счетах 17 и 18 ведется:</w:t>
      </w:r>
    </w:p>
    <w:p w:rsidR="00000000" w:rsidRDefault="009159C9">
      <w:pPr>
        <w:pStyle w:val="a5"/>
      </w:pPr>
      <w:r>
        <w:rPr>
          <w:rStyle w:val="enumerated"/>
        </w:rPr>
        <w:t>18.5</w:t>
      </w:r>
      <w:r>
        <w:rPr>
          <w:rStyle w:val="enumerated"/>
        </w:rPr>
        <w:t>.</w:t>
      </w:r>
      <w:r>
        <w:t xml:space="preserve"> </w:t>
      </w:r>
      <w:proofErr w:type="gramStart"/>
      <w:r>
        <w:t>Учет полученного (приобретенного) недвижимого имущ</w:t>
      </w:r>
      <w:r>
        <w:t>ества, в т.ч. земельных участков, в течение времени оформления государственной регистрации прав на него осуществляется на за балансовом счете 01 "Имущество, полученное в пользование".</w:t>
      </w:r>
      <w:proofErr w:type="gramEnd"/>
    </w:p>
    <w:p w:rsidR="00000000" w:rsidRDefault="009159C9">
      <w:pPr>
        <w:pStyle w:val="2"/>
        <w:rPr>
          <w:rFonts w:eastAsia="Times New Roman"/>
        </w:rPr>
      </w:pPr>
      <w:r>
        <w:rPr>
          <w:rStyle w:val="enumerated"/>
          <w:rFonts w:eastAsia="Times New Roman"/>
        </w:rPr>
        <w:t>19</w:t>
      </w:r>
      <w:r>
        <w:rPr>
          <w:rStyle w:val="enumerated"/>
          <w:rFonts w:eastAsia="Times New Roman"/>
        </w:rPr>
        <w:t>.</w:t>
      </w:r>
      <w:r>
        <w:rPr>
          <w:rFonts w:eastAsia="Times New Roman"/>
        </w:rPr>
        <w:t xml:space="preserve"> Порядок передачи документов бухгалтерского учета при смене руководит</w:t>
      </w:r>
      <w:r>
        <w:rPr>
          <w:rFonts w:eastAsia="Times New Roman"/>
        </w:rPr>
        <w:t>еля учреждения или главного бухгалтера</w:t>
      </w:r>
    </w:p>
    <w:p w:rsidR="00000000" w:rsidRDefault="009159C9">
      <w:pPr>
        <w:pStyle w:val="a5"/>
      </w:pPr>
      <w:r>
        <w:t>При смене руководителя или главного бухгалтера передача дел производится на основании приказа (распоряжения) руководителя учреждения или иного уполномоченного лица, которым устанавливаются:</w:t>
      </w:r>
    </w:p>
    <w:p w:rsidR="00000000" w:rsidRDefault="009159C9">
      <w:pPr>
        <w:pStyle w:val="a5"/>
      </w:pPr>
      <w:r>
        <w:t>- сроки передачи дел,</w:t>
      </w:r>
    </w:p>
    <w:p w:rsidR="00000000" w:rsidRDefault="009159C9">
      <w:pPr>
        <w:pStyle w:val="a5"/>
      </w:pPr>
      <w:r>
        <w:t>- лиц</w:t>
      </w:r>
      <w:r>
        <w:t>о, ответственное за сдачу дел,</w:t>
      </w:r>
    </w:p>
    <w:p w:rsidR="00000000" w:rsidRDefault="009159C9">
      <w:pPr>
        <w:pStyle w:val="a5"/>
      </w:pPr>
      <w:r>
        <w:t>- лицо, ответственное за прием дел,</w:t>
      </w:r>
    </w:p>
    <w:p w:rsidR="00000000" w:rsidRDefault="009159C9">
      <w:pPr>
        <w:pStyle w:val="a5"/>
      </w:pPr>
      <w:r>
        <w:t>- другие лица, участвующие в процессе приема-передачи дел (члены специальной комиссии, представитель вышестоящего органа, аудитор),</w:t>
      </w:r>
    </w:p>
    <w:p w:rsidR="00000000" w:rsidRDefault="009159C9">
      <w:pPr>
        <w:pStyle w:val="a5"/>
      </w:pPr>
      <w:r>
        <w:t>- необходимость проведения инвентаризации финансовых акти</w:t>
      </w:r>
      <w:r>
        <w:t>вов,</w:t>
      </w:r>
    </w:p>
    <w:p w:rsidR="00000000" w:rsidRDefault="009159C9">
      <w:pPr>
        <w:pStyle w:val="a5"/>
      </w:pPr>
      <w:r>
        <w:t>- дата, на которую должны быть завершены учетные процессы.</w:t>
      </w:r>
    </w:p>
    <w:p w:rsidR="00000000" w:rsidRDefault="009159C9">
      <w:pPr>
        <w:pStyle w:val="a5"/>
      </w:pPr>
      <w:r>
        <w:t xml:space="preserve">Передача дел оформляется Актом. В </w:t>
      </w:r>
      <w:proofErr w:type="gramStart"/>
      <w:r>
        <w:t>Акте</w:t>
      </w:r>
      <w:proofErr w:type="gramEnd"/>
      <w:r>
        <w:t xml:space="preserve"> в том числе указываются:</w:t>
      </w:r>
    </w:p>
    <w:p w:rsidR="00000000" w:rsidRDefault="009159C9">
      <w:pPr>
        <w:pStyle w:val="a5"/>
      </w:pPr>
      <w:r>
        <w:t>- опись переданных документов, их количество и места хранения;</w:t>
      </w:r>
    </w:p>
    <w:p w:rsidR="00000000" w:rsidRDefault="009159C9">
      <w:pPr>
        <w:pStyle w:val="a5"/>
      </w:pPr>
      <w:r>
        <w:t>- выявленные в ходе передачи дел основные нарушения и неточности в оформлении первичных учетных документов и регистров учета;</w:t>
      </w:r>
    </w:p>
    <w:p w:rsidR="00000000" w:rsidRDefault="009159C9">
      <w:pPr>
        <w:pStyle w:val="a5"/>
      </w:pPr>
      <w:r>
        <w:t>- соответствие документов данным бухгалтерской и налоговой отчетности;</w:t>
      </w:r>
    </w:p>
    <w:p w:rsidR="00000000" w:rsidRDefault="009159C9">
      <w:pPr>
        <w:pStyle w:val="a5"/>
      </w:pPr>
      <w:r>
        <w:t>- список отсутствующих документов;</w:t>
      </w:r>
    </w:p>
    <w:p w:rsidR="00000000" w:rsidRDefault="009159C9">
      <w:pPr>
        <w:pStyle w:val="a5"/>
      </w:pPr>
      <w:r>
        <w:t>- общая характеристика б</w:t>
      </w:r>
      <w:r>
        <w:t>ухгалтерского учета и организации внутреннего контроля;</w:t>
      </w:r>
    </w:p>
    <w:p w:rsidR="00000000" w:rsidRDefault="009159C9">
      <w:pPr>
        <w:pStyle w:val="a5"/>
      </w:pPr>
      <w:r>
        <w:t>- факт передачи печати, штампов, ключей от сейфа и бухгалтерии, ключей от системы "Клиент-Банк", сертификатов и т.п.;</w:t>
      </w:r>
    </w:p>
    <w:p w:rsidR="00000000" w:rsidRDefault="009159C9">
      <w:pPr>
        <w:pStyle w:val="a5"/>
      </w:pPr>
      <w:r>
        <w:t>- дата, на которую осуществлена приемка-передача дел.</w:t>
      </w:r>
    </w:p>
    <w:p w:rsidR="009159C9" w:rsidRDefault="009159C9">
      <w:pPr>
        <w:pStyle w:val="a5"/>
      </w:pPr>
      <w:r>
        <w:t>Акт заверяется подписями лиц</w:t>
      </w:r>
      <w:r>
        <w:t>, ответственных за сдачу и прием дел, а также другими лицами, участвующими в процессе приема-передачи дел.</w:t>
      </w:r>
    </w:p>
    <w:sectPr w:rsidR="00915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40"/>
  <w:proofState w:spelling="clean" w:grammar="clean"/>
  <w:attachedTemplate r:id="rId1"/>
  <w:defaultTabStop w:val="708"/>
  <w:noPunctuationKerning/>
  <w:characterSpacingControl w:val="doNotCompress"/>
  <w:compat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A1A4A"/>
    <w:rsid w:val="009159C9"/>
    <w:rsid w:val="00BA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color w:val="000000"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jc w:val="center"/>
      <w:outlineLvl w:val="1"/>
    </w:pPr>
    <w:rPr>
      <w:rFonts w:ascii="Arial" w:hAnsi="Arial" w:cs="Arial"/>
      <w:b/>
      <w:bCs/>
      <w:i/>
      <w:iCs/>
      <w:color w:val="000000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jc w:val="center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jc w:val="center"/>
      <w:outlineLvl w:val="3"/>
    </w:pPr>
    <w:rPr>
      <w:rFonts w:ascii="Arial" w:hAnsi="Arial" w:cs="Arial"/>
      <w:b/>
      <w:bCs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cs="Consolas" w:hint="default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  <w:jc w:val="both"/>
    </w:pPr>
    <w:rPr>
      <w:rFonts w:ascii="Arial" w:hAnsi="Arial" w:cs="Arial"/>
    </w:rPr>
  </w:style>
  <w:style w:type="paragraph" w:customStyle="1" w:styleId="txtcomment">
    <w:name w:val="txtcomment"/>
    <w:basedOn w:val="a"/>
    <w:uiPriority w:val="99"/>
    <w:pPr>
      <w:shd w:val="clear" w:color="auto" w:fill="C0C0C0"/>
      <w:ind w:left="2" w:right="2"/>
      <w:jc w:val="both"/>
    </w:pPr>
    <w:rPr>
      <w:rFonts w:ascii="Arial" w:hAnsi="Arial" w:cs="Arial"/>
      <w:i/>
      <w:iCs/>
      <w:color w:val="800080"/>
    </w:rPr>
  </w:style>
  <w:style w:type="paragraph" w:customStyle="1" w:styleId="usercomment">
    <w:name w:val="usercomment"/>
    <w:basedOn w:val="a"/>
    <w:uiPriority w:val="99"/>
    <w:pPr>
      <w:shd w:val="clear" w:color="auto" w:fill="C0C0C0"/>
      <w:ind w:left="2" w:right="2"/>
    </w:pPr>
    <w:rPr>
      <w:rFonts w:ascii="Arial" w:hAnsi="Arial" w:cs="Arial"/>
      <w:i/>
      <w:iCs/>
      <w:color w:val="000000"/>
    </w:rPr>
  </w:style>
  <w:style w:type="paragraph" w:customStyle="1" w:styleId="versioninfo">
    <w:name w:val="versioninfo"/>
    <w:basedOn w:val="a"/>
    <w:uiPriority w:val="99"/>
    <w:pPr>
      <w:shd w:val="clear" w:color="auto" w:fill="C0C0C0"/>
      <w:ind w:left="2" w:right="2"/>
      <w:jc w:val="both"/>
    </w:pPr>
    <w:rPr>
      <w:rFonts w:ascii="Arial" w:hAnsi="Arial" w:cs="Arial"/>
      <w:i/>
      <w:iCs/>
      <w:color w:val="000080"/>
    </w:rPr>
  </w:style>
  <w:style w:type="paragraph" w:customStyle="1" w:styleId="fullwidth">
    <w:name w:val="fullwidth"/>
    <w:basedOn w:val="a"/>
    <w:uiPriority w:val="99"/>
    <w:pPr>
      <w:spacing w:before="100" w:beforeAutospacing="1" w:after="100" w:afterAutospacing="1"/>
      <w:jc w:val="both"/>
    </w:pPr>
    <w:rPr>
      <w:rFonts w:ascii="Arial" w:hAnsi="Arial" w:cs="Arial"/>
    </w:rPr>
  </w:style>
  <w:style w:type="paragraph" w:customStyle="1" w:styleId="buttoninput">
    <w:name w:val="buttoninput"/>
    <w:basedOn w:val="a"/>
    <w:uiPriority w:val="99"/>
    <w:pPr>
      <w:spacing w:before="100" w:beforeAutospacing="1" w:after="100" w:afterAutospacing="1"/>
      <w:jc w:val="both"/>
    </w:pPr>
    <w:rPr>
      <w:rFonts w:ascii="Arial" w:hAnsi="Arial" w:cs="Arial"/>
      <w:vanish/>
    </w:rPr>
  </w:style>
  <w:style w:type="paragraph" w:customStyle="1" w:styleId="colorselection">
    <w:name w:val="colorselection"/>
    <w:basedOn w:val="a"/>
    <w:uiPriority w:val="99"/>
    <w:pPr>
      <w:spacing w:before="100" w:beforeAutospacing="1" w:after="100" w:afterAutospacing="1"/>
      <w:jc w:val="both"/>
    </w:pPr>
    <w:rPr>
      <w:rFonts w:ascii="Arial" w:hAnsi="Arial" w:cs="Arial"/>
      <w:color w:val="0000FF"/>
    </w:rPr>
  </w:style>
  <w:style w:type="paragraph" w:customStyle="1" w:styleId="articleheader">
    <w:name w:val="articleheader"/>
    <w:basedOn w:val="a"/>
    <w:uiPriority w:val="99"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customStyle="1" w:styleId="normalnote">
    <w:name w:val="normalnote"/>
    <w:basedOn w:val="a"/>
    <w:uiPriority w:val="99"/>
    <w:pPr>
      <w:ind w:left="2" w:right="2"/>
    </w:pPr>
    <w:rPr>
      <w:rFonts w:ascii="Arial" w:hAnsi="Arial" w:cs="Arial"/>
      <w:color w:val="000000"/>
    </w:rPr>
  </w:style>
  <w:style w:type="paragraph" w:customStyle="1" w:styleId="normaltable">
    <w:name w:val="normaltable"/>
    <w:basedOn w:val="a"/>
    <w:uiPriority w:val="99"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customStyle="1" w:styleId="hfleft">
    <w:name w:val="hfleft"/>
    <w:basedOn w:val="a"/>
    <w:uiPriority w:val="99"/>
    <w:pPr>
      <w:spacing w:before="100" w:beforeAutospacing="1" w:after="100" w:afterAutospacing="1"/>
    </w:pPr>
    <w:rPr>
      <w:rFonts w:ascii="Arial" w:hAnsi="Arial" w:cs="Arial"/>
      <w:color w:val="000000"/>
      <w:sz w:val="12"/>
      <w:szCs w:val="12"/>
    </w:rPr>
  </w:style>
  <w:style w:type="paragraph" w:customStyle="1" w:styleId="normalsbsleft">
    <w:name w:val="normalsbsleft"/>
    <w:basedOn w:val="a"/>
    <w:uiPriority w:val="99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hfright">
    <w:name w:val="hfright"/>
    <w:basedOn w:val="a"/>
    <w:uiPriority w:val="99"/>
    <w:pPr>
      <w:spacing w:before="100" w:beforeAutospacing="1" w:after="100" w:afterAutospacing="1"/>
      <w:jc w:val="right"/>
    </w:pPr>
    <w:rPr>
      <w:rFonts w:ascii="Arial" w:hAnsi="Arial" w:cs="Arial"/>
      <w:color w:val="000000"/>
      <w:sz w:val="12"/>
      <w:szCs w:val="12"/>
    </w:rPr>
  </w:style>
  <w:style w:type="paragraph" w:customStyle="1" w:styleId="normalsbsright">
    <w:name w:val="normalsbsright"/>
    <w:basedOn w:val="a"/>
    <w:uiPriority w:val="99"/>
    <w:pP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ansidos">
    <w:name w:val="ansidos"/>
    <w:basedOn w:val="a"/>
    <w:uiPriority w:val="99"/>
    <w:pPr>
      <w:spacing w:before="100" w:beforeAutospacing="1" w:after="100" w:afterAutospacing="1"/>
      <w:jc w:val="both"/>
    </w:pPr>
    <w:rPr>
      <w:rFonts w:ascii="Courier New" w:hAnsi="Courier New" w:cs="Courier New"/>
      <w:color w:val="000000"/>
    </w:rPr>
  </w:style>
  <w:style w:type="paragraph" w:customStyle="1" w:styleId="normaloem">
    <w:name w:val="normaloem"/>
    <w:basedOn w:val="a"/>
    <w:uiPriority w:val="99"/>
    <w:pPr>
      <w:spacing w:before="100" w:beforeAutospacing="1" w:after="100" w:afterAutospacing="1"/>
      <w:jc w:val="both"/>
    </w:pPr>
    <w:rPr>
      <w:rFonts w:ascii="Courier New" w:hAnsi="Courier New" w:cs="Courier New"/>
      <w:color w:val="000000"/>
    </w:rPr>
  </w:style>
  <w:style w:type="paragraph" w:customStyle="1" w:styleId="toleft">
    <w:name w:val="toleft"/>
    <w:basedOn w:val="a"/>
    <w:uiPriority w:val="99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contents">
    <w:name w:val="contents"/>
    <w:basedOn w:val="a"/>
    <w:uiPriority w:val="99"/>
    <w:pPr>
      <w:shd w:val="clear" w:color="auto" w:fill="C0C0C0"/>
      <w:spacing w:before="100" w:beforeAutospacing="1" w:after="100" w:afterAutospacing="1"/>
      <w:jc w:val="both"/>
    </w:pPr>
    <w:rPr>
      <w:rFonts w:ascii="Courier New" w:hAnsi="Courier New" w:cs="Courier New"/>
      <w:color w:val="000000"/>
    </w:rPr>
  </w:style>
  <w:style w:type="paragraph" w:customStyle="1" w:styleId="foundwords">
    <w:name w:val="foundwords"/>
    <w:basedOn w:val="a"/>
    <w:uiPriority w:val="99"/>
    <w:pPr>
      <w:shd w:val="clear" w:color="auto" w:fill="FF0000"/>
      <w:spacing w:before="100" w:beforeAutospacing="1" w:after="100" w:afterAutospacing="1"/>
      <w:jc w:val="both"/>
    </w:pPr>
    <w:rPr>
      <w:rFonts w:ascii="Arial" w:hAnsi="Arial" w:cs="Arial"/>
      <w:b/>
      <w:bCs/>
      <w:color w:val="FFFFFF"/>
    </w:rPr>
  </w:style>
  <w:style w:type="paragraph" w:customStyle="1" w:styleId="txtoutofdate">
    <w:name w:val="txtoutofdate"/>
    <w:basedOn w:val="a"/>
    <w:uiPriority w:val="99"/>
    <w:pPr>
      <w:spacing w:before="100" w:beforeAutospacing="1" w:after="100" w:afterAutospacing="1"/>
      <w:jc w:val="both"/>
    </w:pPr>
    <w:rPr>
      <w:rFonts w:ascii="Arial" w:hAnsi="Arial" w:cs="Arial"/>
      <w:color w:val="808000"/>
    </w:rPr>
  </w:style>
  <w:style w:type="paragraph" w:customStyle="1" w:styleId="notapplied">
    <w:name w:val="notapplied"/>
    <w:basedOn w:val="a"/>
    <w:uiPriority w:val="99"/>
    <w:pPr>
      <w:spacing w:before="100" w:beforeAutospacing="1" w:after="100" w:afterAutospacing="1"/>
      <w:jc w:val="both"/>
    </w:pPr>
    <w:rPr>
      <w:rFonts w:ascii="Arial" w:hAnsi="Arial" w:cs="Arial"/>
      <w:color w:val="008080"/>
    </w:rPr>
  </w:style>
  <w:style w:type="paragraph" w:customStyle="1" w:styleId="dictentry">
    <w:name w:val="dictentry"/>
    <w:basedOn w:val="a"/>
    <w:uiPriority w:val="99"/>
    <w:pPr>
      <w:ind w:right="2"/>
      <w:jc w:val="both"/>
    </w:pPr>
    <w:rPr>
      <w:rFonts w:ascii="Arial" w:hAnsi="Arial" w:cs="Arial"/>
      <w:color w:val="000000"/>
    </w:rPr>
  </w:style>
  <w:style w:type="paragraph" w:customStyle="1" w:styleId="hyperlinkcont">
    <w:name w:val="hyperlinkcont"/>
    <w:basedOn w:val="a"/>
    <w:uiPriority w:val="99"/>
    <w:pPr>
      <w:spacing w:before="100" w:beforeAutospacing="1" w:after="100" w:afterAutospacing="1"/>
      <w:jc w:val="both"/>
    </w:pPr>
    <w:rPr>
      <w:rFonts w:ascii="Arial" w:hAnsi="Arial" w:cs="Arial"/>
      <w:color w:val="008000"/>
    </w:rPr>
  </w:style>
  <w:style w:type="paragraph" w:customStyle="1" w:styleId="normaltablelist">
    <w:name w:val="normaltablelist"/>
    <w:basedOn w:val="a"/>
    <w:uiPriority w:val="99"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customStyle="1" w:styleId="techcomment">
    <w:name w:val="techcomment"/>
    <w:basedOn w:val="a"/>
    <w:uiPriority w:val="99"/>
    <w:pPr>
      <w:shd w:val="clear" w:color="auto" w:fill="FFFF00"/>
      <w:spacing w:before="100" w:beforeAutospacing="1" w:after="100" w:afterAutospacing="1"/>
    </w:pPr>
    <w:rPr>
      <w:rFonts w:ascii="Arial" w:hAnsi="Arial" w:cs="Arial"/>
      <w:color w:val="000000"/>
    </w:rPr>
  </w:style>
  <w:style w:type="character" w:customStyle="1" w:styleId="printable">
    <w:name w:val="printable"/>
    <w:basedOn w:val="a0"/>
  </w:style>
  <w:style w:type="character" w:customStyle="1" w:styleId="enumerated">
    <w:name w:val="enumerated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color w:val="000000"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jc w:val="center"/>
      <w:outlineLvl w:val="1"/>
    </w:pPr>
    <w:rPr>
      <w:rFonts w:ascii="Arial" w:hAnsi="Arial" w:cs="Arial"/>
      <w:b/>
      <w:bCs/>
      <w:i/>
      <w:iCs/>
      <w:color w:val="000000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jc w:val="center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jc w:val="center"/>
      <w:outlineLvl w:val="3"/>
    </w:pPr>
    <w:rPr>
      <w:rFonts w:ascii="Arial" w:hAnsi="Arial" w:cs="Arial"/>
      <w:b/>
      <w:bCs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cs="Consolas" w:hint="default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  <w:jc w:val="both"/>
    </w:pPr>
    <w:rPr>
      <w:rFonts w:ascii="Arial" w:hAnsi="Arial" w:cs="Arial"/>
    </w:rPr>
  </w:style>
  <w:style w:type="paragraph" w:customStyle="1" w:styleId="txtcomment">
    <w:name w:val="txtcomment"/>
    <w:basedOn w:val="a"/>
    <w:uiPriority w:val="99"/>
    <w:pPr>
      <w:shd w:val="clear" w:color="auto" w:fill="C0C0C0"/>
      <w:ind w:left="2" w:right="2"/>
      <w:jc w:val="both"/>
    </w:pPr>
    <w:rPr>
      <w:rFonts w:ascii="Arial" w:hAnsi="Arial" w:cs="Arial"/>
      <w:i/>
      <w:iCs/>
      <w:color w:val="800080"/>
    </w:rPr>
  </w:style>
  <w:style w:type="paragraph" w:customStyle="1" w:styleId="usercomment">
    <w:name w:val="usercomment"/>
    <w:basedOn w:val="a"/>
    <w:uiPriority w:val="99"/>
    <w:pPr>
      <w:shd w:val="clear" w:color="auto" w:fill="C0C0C0"/>
      <w:ind w:left="2" w:right="2"/>
    </w:pPr>
    <w:rPr>
      <w:rFonts w:ascii="Arial" w:hAnsi="Arial" w:cs="Arial"/>
      <w:i/>
      <w:iCs/>
      <w:color w:val="000000"/>
    </w:rPr>
  </w:style>
  <w:style w:type="paragraph" w:customStyle="1" w:styleId="versioninfo">
    <w:name w:val="versioninfo"/>
    <w:basedOn w:val="a"/>
    <w:uiPriority w:val="99"/>
    <w:pPr>
      <w:shd w:val="clear" w:color="auto" w:fill="C0C0C0"/>
      <w:ind w:left="2" w:right="2"/>
      <w:jc w:val="both"/>
    </w:pPr>
    <w:rPr>
      <w:rFonts w:ascii="Arial" w:hAnsi="Arial" w:cs="Arial"/>
      <w:i/>
      <w:iCs/>
      <w:color w:val="000080"/>
    </w:rPr>
  </w:style>
  <w:style w:type="paragraph" w:customStyle="1" w:styleId="fullwidth">
    <w:name w:val="fullwidth"/>
    <w:basedOn w:val="a"/>
    <w:uiPriority w:val="99"/>
    <w:pPr>
      <w:spacing w:before="100" w:beforeAutospacing="1" w:after="100" w:afterAutospacing="1"/>
      <w:jc w:val="both"/>
    </w:pPr>
    <w:rPr>
      <w:rFonts w:ascii="Arial" w:hAnsi="Arial" w:cs="Arial"/>
    </w:rPr>
  </w:style>
  <w:style w:type="paragraph" w:customStyle="1" w:styleId="buttoninput">
    <w:name w:val="buttoninput"/>
    <w:basedOn w:val="a"/>
    <w:uiPriority w:val="99"/>
    <w:pPr>
      <w:spacing w:before="100" w:beforeAutospacing="1" w:after="100" w:afterAutospacing="1"/>
      <w:jc w:val="both"/>
    </w:pPr>
    <w:rPr>
      <w:rFonts w:ascii="Arial" w:hAnsi="Arial" w:cs="Arial"/>
      <w:vanish/>
    </w:rPr>
  </w:style>
  <w:style w:type="paragraph" w:customStyle="1" w:styleId="colorselection">
    <w:name w:val="colorselection"/>
    <w:basedOn w:val="a"/>
    <w:uiPriority w:val="99"/>
    <w:pPr>
      <w:spacing w:before="100" w:beforeAutospacing="1" w:after="100" w:afterAutospacing="1"/>
      <w:jc w:val="both"/>
    </w:pPr>
    <w:rPr>
      <w:rFonts w:ascii="Arial" w:hAnsi="Arial" w:cs="Arial"/>
      <w:color w:val="0000FF"/>
    </w:rPr>
  </w:style>
  <w:style w:type="paragraph" w:customStyle="1" w:styleId="articleheader">
    <w:name w:val="articleheader"/>
    <w:basedOn w:val="a"/>
    <w:uiPriority w:val="99"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customStyle="1" w:styleId="normalnote">
    <w:name w:val="normalnote"/>
    <w:basedOn w:val="a"/>
    <w:uiPriority w:val="99"/>
    <w:pPr>
      <w:ind w:left="2" w:right="2"/>
    </w:pPr>
    <w:rPr>
      <w:rFonts w:ascii="Arial" w:hAnsi="Arial" w:cs="Arial"/>
      <w:color w:val="000000"/>
    </w:rPr>
  </w:style>
  <w:style w:type="paragraph" w:customStyle="1" w:styleId="normaltable">
    <w:name w:val="normaltable"/>
    <w:basedOn w:val="a"/>
    <w:uiPriority w:val="99"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customStyle="1" w:styleId="hfleft">
    <w:name w:val="hfleft"/>
    <w:basedOn w:val="a"/>
    <w:uiPriority w:val="99"/>
    <w:pPr>
      <w:spacing w:before="100" w:beforeAutospacing="1" w:after="100" w:afterAutospacing="1"/>
    </w:pPr>
    <w:rPr>
      <w:rFonts w:ascii="Arial" w:hAnsi="Arial" w:cs="Arial"/>
      <w:color w:val="000000"/>
      <w:sz w:val="12"/>
      <w:szCs w:val="12"/>
    </w:rPr>
  </w:style>
  <w:style w:type="paragraph" w:customStyle="1" w:styleId="normalsbsleft">
    <w:name w:val="normalsbsleft"/>
    <w:basedOn w:val="a"/>
    <w:uiPriority w:val="99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hfright">
    <w:name w:val="hfright"/>
    <w:basedOn w:val="a"/>
    <w:uiPriority w:val="99"/>
    <w:pPr>
      <w:spacing w:before="100" w:beforeAutospacing="1" w:after="100" w:afterAutospacing="1"/>
      <w:jc w:val="right"/>
    </w:pPr>
    <w:rPr>
      <w:rFonts w:ascii="Arial" w:hAnsi="Arial" w:cs="Arial"/>
      <w:color w:val="000000"/>
      <w:sz w:val="12"/>
      <w:szCs w:val="12"/>
    </w:rPr>
  </w:style>
  <w:style w:type="paragraph" w:customStyle="1" w:styleId="normalsbsright">
    <w:name w:val="normalsbsright"/>
    <w:basedOn w:val="a"/>
    <w:uiPriority w:val="99"/>
    <w:pP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ansidos">
    <w:name w:val="ansidos"/>
    <w:basedOn w:val="a"/>
    <w:uiPriority w:val="99"/>
    <w:pPr>
      <w:spacing w:before="100" w:beforeAutospacing="1" w:after="100" w:afterAutospacing="1"/>
      <w:jc w:val="both"/>
    </w:pPr>
    <w:rPr>
      <w:rFonts w:ascii="Courier New" w:hAnsi="Courier New" w:cs="Courier New"/>
      <w:color w:val="000000"/>
    </w:rPr>
  </w:style>
  <w:style w:type="paragraph" w:customStyle="1" w:styleId="normaloem">
    <w:name w:val="normaloem"/>
    <w:basedOn w:val="a"/>
    <w:uiPriority w:val="99"/>
    <w:pPr>
      <w:spacing w:before="100" w:beforeAutospacing="1" w:after="100" w:afterAutospacing="1"/>
      <w:jc w:val="both"/>
    </w:pPr>
    <w:rPr>
      <w:rFonts w:ascii="Courier New" w:hAnsi="Courier New" w:cs="Courier New"/>
      <w:color w:val="000000"/>
    </w:rPr>
  </w:style>
  <w:style w:type="paragraph" w:customStyle="1" w:styleId="toleft">
    <w:name w:val="toleft"/>
    <w:basedOn w:val="a"/>
    <w:uiPriority w:val="99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contents">
    <w:name w:val="contents"/>
    <w:basedOn w:val="a"/>
    <w:uiPriority w:val="99"/>
    <w:pPr>
      <w:shd w:val="clear" w:color="auto" w:fill="C0C0C0"/>
      <w:spacing w:before="100" w:beforeAutospacing="1" w:after="100" w:afterAutospacing="1"/>
      <w:jc w:val="both"/>
    </w:pPr>
    <w:rPr>
      <w:rFonts w:ascii="Courier New" w:hAnsi="Courier New" w:cs="Courier New"/>
      <w:color w:val="000000"/>
    </w:rPr>
  </w:style>
  <w:style w:type="paragraph" w:customStyle="1" w:styleId="foundwords">
    <w:name w:val="foundwords"/>
    <w:basedOn w:val="a"/>
    <w:uiPriority w:val="99"/>
    <w:pPr>
      <w:shd w:val="clear" w:color="auto" w:fill="FF0000"/>
      <w:spacing w:before="100" w:beforeAutospacing="1" w:after="100" w:afterAutospacing="1"/>
      <w:jc w:val="both"/>
    </w:pPr>
    <w:rPr>
      <w:rFonts w:ascii="Arial" w:hAnsi="Arial" w:cs="Arial"/>
      <w:b/>
      <w:bCs/>
      <w:color w:val="FFFFFF"/>
    </w:rPr>
  </w:style>
  <w:style w:type="paragraph" w:customStyle="1" w:styleId="txtoutofdate">
    <w:name w:val="txtoutofdate"/>
    <w:basedOn w:val="a"/>
    <w:uiPriority w:val="99"/>
    <w:pPr>
      <w:spacing w:before="100" w:beforeAutospacing="1" w:after="100" w:afterAutospacing="1"/>
      <w:jc w:val="both"/>
    </w:pPr>
    <w:rPr>
      <w:rFonts w:ascii="Arial" w:hAnsi="Arial" w:cs="Arial"/>
      <w:color w:val="808000"/>
    </w:rPr>
  </w:style>
  <w:style w:type="paragraph" w:customStyle="1" w:styleId="notapplied">
    <w:name w:val="notapplied"/>
    <w:basedOn w:val="a"/>
    <w:uiPriority w:val="99"/>
    <w:pPr>
      <w:spacing w:before="100" w:beforeAutospacing="1" w:after="100" w:afterAutospacing="1"/>
      <w:jc w:val="both"/>
    </w:pPr>
    <w:rPr>
      <w:rFonts w:ascii="Arial" w:hAnsi="Arial" w:cs="Arial"/>
      <w:color w:val="008080"/>
    </w:rPr>
  </w:style>
  <w:style w:type="paragraph" w:customStyle="1" w:styleId="dictentry">
    <w:name w:val="dictentry"/>
    <w:basedOn w:val="a"/>
    <w:uiPriority w:val="99"/>
    <w:pPr>
      <w:ind w:right="2"/>
      <w:jc w:val="both"/>
    </w:pPr>
    <w:rPr>
      <w:rFonts w:ascii="Arial" w:hAnsi="Arial" w:cs="Arial"/>
      <w:color w:val="000000"/>
    </w:rPr>
  </w:style>
  <w:style w:type="paragraph" w:customStyle="1" w:styleId="hyperlinkcont">
    <w:name w:val="hyperlinkcont"/>
    <w:basedOn w:val="a"/>
    <w:uiPriority w:val="99"/>
    <w:pPr>
      <w:spacing w:before="100" w:beforeAutospacing="1" w:after="100" w:afterAutospacing="1"/>
      <w:jc w:val="both"/>
    </w:pPr>
    <w:rPr>
      <w:rFonts w:ascii="Arial" w:hAnsi="Arial" w:cs="Arial"/>
      <w:color w:val="008000"/>
    </w:rPr>
  </w:style>
  <w:style w:type="paragraph" w:customStyle="1" w:styleId="normaltablelist">
    <w:name w:val="normaltablelist"/>
    <w:basedOn w:val="a"/>
    <w:uiPriority w:val="99"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customStyle="1" w:styleId="techcomment">
    <w:name w:val="techcomment"/>
    <w:basedOn w:val="a"/>
    <w:uiPriority w:val="99"/>
    <w:pPr>
      <w:shd w:val="clear" w:color="auto" w:fill="FFFF00"/>
      <w:spacing w:before="100" w:beforeAutospacing="1" w:after="100" w:afterAutospacing="1"/>
    </w:pPr>
    <w:rPr>
      <w:rFonts w:ascii="Arial" w:hAnsi="Arial" w:cs="Arial"/>
      <w:color w:val="000000"/>
    </w:rPr>
  </w:style>
  <w:style w:type="character" w:customStyle="1" w:styleId="printable">
    <w:name w:val="printable"/>
    <w:basedOn w:val="a0"/>
  </w:style>
  <w:style w:type="character" w:customStyle="1" w:styleId="enumerated">
    <w:name w:val="enumerate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7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8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emo.garant.ru" TargetMode="External"/><Relationship Id="rId18" Type="http://schemas.openxmlformats.org/officeDocument/2006/relationships/hyperlink" Target="http://demo.garant.ru" TargetMode="External"/><Relationship Id="rId26" Type="http://schemas.openxmlformats.org/officeDocument/2006/relationships/hyperlink" Target="http://demo.garant.ru" TargetMode="External"/><Relationship Id="rId39" Type="http://schemas.openxmlformats.org/officeDocument/2006/relationships/hyperlink" Target="http://demo.garant.ru" TargetMode="External"/><Relationship Id="rId21" Type="http://schemas.openxmlformats.org/officeDocument/2006/relationships/hyperlink" Target="http://demo.garant.ru" TargetMode="External"/><Relationship Id="rId34" Type="http://schemas.openxmlformats.org/officeDocument/2006/relationships/hyperlink" Target="http://demo.garant.ru" TargetMode="External"/><Relationship Id="rId42" Type="http://schemas.openxmlformats.org/officeDocument/2006/relationships/hyperlink" Target="http://demo.garant.ru" TargetMode="External"/><Relationship Id="rId47" Type="http://schemas.openxmlformats.org/officeDocument/2006/relationships/hyperlink" Target="http://demo.garant.ru" TargetMode="External"/><Relationship Id="rId50" Type="http://schemas.openxmlformats.org/officeDocument/2006/relationships/hyperlink" Target="http://demo.garant.ru" TargetMode="External"/><Relationship Id="rId55" Type="http://schemas.openxmlformats.org/officeDocument/2006/relationships/hyperlink" Target="http://demo.garant.ru" TargetMode="External"/><Relationship Id="rId63" Type="http://schemas.openxmlformats.org/officeDocument/2006/relationships/hyperlink" Target="http://demo.garant.ru" TargetMode="External"/><Relationship Id="rId68" Type="http://schemas.openxmlformats.org/officeDocument/2006/relationships/hyperlink" Target="http://demo.garant.ru" TargetMode="External"/><Relationship Id="rId76" Type="http://schemas.openxmlformats.org/officeDocument/2006/relationships/hyperlink" Target="http://demo.garant.ru" TargetMode="External"/><Relationship Id="rId84" Type="http://schemas.openxmlformats.org/officeDocument/2006/relationships/hyperlink" Target="http://demo.garant.ru" TargetMode="External"/><Relationship Id="rId89" Type="http://schemas.openxmlformats.org/officeDocument/2006/relationships/hyperlink" Target="http://demo.garant.ru" TargetMode="External"/><Relationship Id="rId7" Type="http://schemas.openxmlformats.org/officeDocument/2006/relationships/hyperlink" Target="http://demo.garant.ru" TargetMode="External"/><Relationship Id="rId71" Type="http://schemas.openxmlformats.org/officeDocument/2006/relationships/hyperlink" Target="http://demo.garant.ru" TargetMode="External"/><Relationship Id="rId9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demo.garant.ru" TargetMode="External"/><Relationship Id="rId29" Type="http://schemas.openxmlformats.org/officeDocument/2006/relationships/hyperlink" Target="http://demo.garant.ru" TargetMode="External"/><Relationship Id="rId11" Type="http://schemas.openxmlformats.org/officeDocument/2006/relationships/hyperlink" Target="http://demo.garant.ru" TargetMode="External"/><Relationship Id="rId24" Type="http://schemas.openxmlformats.org/officeDocument/2006/relationships/hyperlink" Target="http://demo.garant.ru" TargetMode="External"/><Relationship Id="rId32" Type="http://schemas.openxmlformats.org/officeDocument/2006/relationships/hyperlink" Target="http://demo.garant.ru" TargetMode="External"/><Relationship Id="rId37" Type="http://schemas.openxmlformats.org/officeDocument/2006/relationships/hyperlink" Target="http://demo.garant.ru" TargetMode="External"/><Relationship Id="rId40" Type="http://schemas.openxmlformats.org/officeDocument/2006/relationships/hyperlink" Target="http://demo.garant.ru" TargetMode="External"/><Relationship Id="rId45" Type="http://schemas.openxmlformats.org/officeDocument/2006/relationships/hyperlink" Target="http://service.garant.ru/constructor/contracts/polojenie_vnutrennii_control_2021.html" TargetMode="External"/><Relationship Id="rId53" Type="http://schemas.openxmlformats.org/officeDocument/2006/relationships/hyperlink" Target="http://demo.garant.ru" TargetMode="External"/><Relationship Id="rId58" Type="http://schemas.openxmlformats.org/officeDocument/2006/relationships/hyperlink" Target="http://demo.garant.ru" TargetMode="External"/><Relationship Id="rId66" Type="http://schemas.openxmlformats.org/officeDocument/2006/relationships/hyperlink" Target="http://demo.garant.ru" TargetMode="External"/><Relationship Id="rId74" Type="http://schemas.openxmlformats.org/officeDocument/2006/relationships/hyperlink" Target="http://demo.garant.ru" TargetMode="External"/><Relationship Id="rId79" Type="http://schemas.openxmlformats.org/officeDocument/2006/relationships/hyperlink" Target="http://demo.garant.ru" TargetMode="External"/><Relationship Id="rId87" Type="http://schemas.openxmlformats.org/officeDocument/2006/relationships/hyperlink" Target="http://demo.garant.ru" TargetMode="External"/><Relationship Id="rId5" Type="http://schemas.openxmlformats.org/officeDocument/2006/relationships/hyperlink" Target="http://demo.garant.ru" TargetMode="External"/><Relationship Id="rId61" Type="http://schemas.openxmlformats.org/officeDocument/2006/relationships/hyperlink" Target="http://demo.garant.ru" TargetMode="External"/><Relationship Id="rId82" Type="http://schemas.openxmlformats.org/officeDocument/2006/relationships/hyperlink" Target="http://demo.garant.ru" TargetMode="External"/><Relationship Id="rId90" Type="http://schemas.openxmlformats.org/officeDocument/2006/relationships/hyperlink" Target="http://demo.garant.ru" TargetMode="External"/><Relationship Id="rId19" Type="http://schemas.openxmlformats.org/officeDocument/2006/relationships/hyperlink" Target="http://demo.garant.ru" TargetMode="External"/><Relationship Id="rId14" Type="http://schemas.openxmlformats.org/officeDocument/2006/relationships/hyperlink" Target="http://demo.garant.ru" TargetMode="External"/><Relationship Id="rId22" Type="http://schemas.openxmlformats.org/officeDocument/2006/relationships/hyperlink" Target="http://demo.garant.ru" TargetMode="External"/><Relationship Id="rId27" Type="http://schemas.openxmlformats.org/officeDocument/2006/relationships/hyperlink" Target="http://demo.garant.ru" TargetMode="External"/><Relationship Id="rId30" Type="http://schemas.openxmlformats.org/officeDocument/2006/relationships/hyperlink" Target="http://demo.garant.ru" TargetMode="External"/><Relationship Id="rId35" Type="http://schemas.openxmlformats.org/officeDocument/2006/relationships/hyperlink" Target="http://demo.garant.ru" TargetMode="External"/><Relationship Id="rId43" Type="http://schemas.openxmlformats.org/officeDocument/2006/relationships/hyperlink" Target="http://demo.garant.ru" TargetMode="External"/><Relationship Id="rId48" Type="http://schemas.openxmlformats.org/officeDocument/2006/relationships/hyperlink" Target="http://demo.garant.ru" TargetMode="External"/><Relationship Id="rId56" Type="http://schemas.openxmlformats.org/officeDocument/2006/relationships/hyperlink" Target="http://demo.garant.ru" TargetMode="External"/><Relationship Id="rId64" Type="http://schemas.openxmlformats.org/officeDocument/2006/relationships/hyperlink" Target="http://demo.garant.ru" TargetMode="External"/><Relationship Id="rId69" Type="http://schemas.openxmlformats.org/officeDocument/2006/relationships/hyperlink" Target="http://demo.garant.ru" TargetMode="External"/><Relationship Id="rId77" Type="http://schemas.openxmlformats.org/officeDocument/2006/relationships/hyperlink" Target="http://demo.garant.ru" TargetMode="External"/><Relationship Id="rId8" Type="http://schemas.openxmlformats.org/officeDocument/2006/relationships/hyperlink" Target="http://demo.garant.ru" TargetMode="External"/><Relationship Id="rId51" Type="http://schemas.openxmlformats.org/officeDocument/2006/relationships/hyperlink" Target="http://demo.garant.ru" TargetMode="External"/><Relationship Id="rId72" Type="http://schemas.openxmlformats.org/officeDocument/2006/relationships/hyperlink" Target="http://demo.garant.ru" TargetMode="External"/><Relationship Id="rId80" Type="http://schemas.openxmlformats.org/officeDocument/2006/relationships/hyperlink" Target="http://demo.garant.ru" TargetMode="External"/><Relationship Id="rId85" Type="http://schemas.openxmlformats.org/officeDocument/2006/relationships/hyperlink" Target="http://demo.garant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emo.garant.ru" TargetMode="External"/><Relationship Id="rId17" Type="http://schemas.openxmlformats.org/officeDocument/2006/relationships/hyperlink" Target="http://demo.garant.ru" TargetMode="External"/><Relationship Id="rId25" Type="http://schemas.openxmlformats.org/officeDocument/2006/relationships/hyperlink" Target="http://demo.garant.ru" TargetMode="External"/><Relationship Id="rId33" Type="http://schemas.openxmlformats.org/officeDocument/2006/relationships/hyperlink" Target="http://demo.garant.ru" TargetMode="External"/><Relationship Id="rId38" Type="http://schemas.openxmlformats.org/officeDocument/2006/relationships/hyperlink" Target="http://demo.garant.ru" TargetMode="External"/><Relationship Id="rId46" Type="http://schemas.openxmlformats.org/officeDocument/2006/relationships/hyperlink" Target="http://demo.garant.ru" TargetMode="External"/><Relationship Id="rId59" Type="http://schemas.openxmlformats.org/officeDocument/2006/relationships/hyperlink" Target="http://demo.garant.ru" TargetMode="External"/><Relationship Id="rId67" Type="http://schemas.openxmlformats.org/officeDocument/2006/relationships/hyperlink" Target="http://demo.garant.ru" TargetMode="External"/><Relationship Id="rId20" Type="http://schemas.openxmlformats.org/officeDocument/2006/relationships/hyperlink" Target="http://demo.garant.ru" TargetMode="External"/><Relationship Id="rId41" Type="http://schemas.openxmlformats.org/officeDocument/2006/relationships/hyperlink" Target="http://demo.garant.ru" TargetMode="External"/><Relationship Id="rId54" Type="http://schemas.openxmlformats.org/officeDocument/2006/relationships/hyperlink" Target="http://demo.garant.ru" TargetMode="External"/><Relationship Id="rId62" Type="http://schemas.openxmlformats.org/officeDocument/2006/relationships/hyperlink" Target="http://demo.garant.ru" TargetMode="External"/><Relationship Id="rId70" Type="http://schemas.openxmlformats.org/officeDocument/2006/relationships/hyperlink" Target="http://demo.garant.ru" TargetMode="External"/><Relationship Id="rId75" Type="http://schemas.openxmlformats.org/officeDocument/2006/relationships/hyperlink" Target="http://demo.garant.ru" TargetMode="External"/><Relationship Id="rId83" Type="http://schemas.openxmlformats.org/officeDocument/2006/relationships/hyperlink" Target="http://demo.garant.ru" TargetMode="External"/><Relationship Id="rId88" Type="http://schemas.openxmlformats.org/officeDocument/2006/relationships/hyperlink" Target="http://demo.garant.ru" TargetMode="Externa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emo.garant.ru" TargetMode="External"/><Relationship Id="rId15" Type="http://schemas.openxmlformats.org/officeDocument/2006/relationships/hyperlink" Target="http://demo.garant.ru" TargetMode="External"/><Relationship Id="rId23" Type="http://schemas.openxmlformats.org/officeDocument/2006/relationships/hyperlink" Target="http://demo.garant.ru" TargetMode="External"/><Relationship Id="rId28" Type="http://schemas.openxmlformats.org/officeDocument/2006/relationships/hyperlink" Target="http://demo.garant.ru" TargetMode="External"/><Relationship Id="rId36" Type="http://schemas.openxmlformats.org/officeDocument/2006/relationships/hyperlink" Target="http://demo.garant.ru" TargetMode="External"/><Relationship Id="rId49" Type="http://schemas.openxmlformats.org/officeDocument/2006/relationships/hyperlink" Target="http://demo.garant.ru" TargetMode="External"/><Relationship Id="rId57" Type="http://schemas.openxmlformats.org/officeDocument/2006/relationships/hyperlink" Target="http://demo.garant.ru" TargetMode="External"/><Relationship Id="rId10" Type="http://schemas.openxmlformats.org/officeDocument/2006/relationships/hyperlink" Target="http://demo.garant.ru" TargetMode="External"/><Relationship Id="rId31" Type="http://schemas.openxmlformats.org/officeDocument/2006/relationships/hyperlink" Target="http://demo.garant.ru" TargetMode="External"/><Relationship Id="rId44" Type="http://schemas.openxmlformats.org/officeDocument/2006/relationships/hyperlink" Target="http://demo.garant.ru" TargetMode="External"/><Relationship Id="rId52" Type="http://schemas.openxmlformats.org/officeDocument/2006/relationships/hyperlink" Target="http://demo.garant.ru" TargetMode="External"/><Relationship Id="rId60" Type="http://schemas.openxmlformats.org/officeDocument/2006/relationships/hyperlink" Target="http://demo.garant.ru" TargetMode="External"/><Relationship Id="rId65" Type="http://schemas.openxmlformats.org/officeDocument/2006/relationships/hyperlink" Target="http://demo.garant.ru" TargetMode="External"/><Relationship Id="rId73" Type="http://schemas.openxmlformats.org/officeDocument/2006/relationships/hyperlink" Target="http://demo.garant.ru" TargetMode="External"/><Relationship Id="rId78" Type="http://schemas.openxmlformats.org/officeDocument/2006/relationships/hyperlink" Target="http://demo.garant.ru" TargetMode="External"/><Relationship Id="rId81" Type="http://schemas.openxmlformats.org/officeDocument/2006/relationships/hyperlink" Target="http://demo.garant.ru" TargetMode="External"/><Relationship Id="rId86" Type="http://schemas.openxmlformats.org/officeDocument/2006/relationships/hyperlink" Target="http://demo.garan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mo.garant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15612</Words>
  <Characters>88990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Server</cp:lastModifiedBy>
  <cp:revision>2</cp:revision>
  <dcterms:created xsi:type="dcterms:W3CDTF">2021-06-01T07:54:00Z</dcterms:created>
  <dcterms:modified xsi:type="dcterms:W3CDTF">2021-06-01T07:54:00Z</dcterms:modified>
</cp:coreProperties>
</file>